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7D" w:rsidRPr="005F617D" w:rsidRDefault="0013006B" w:rsidP="0026303E">
      <w:pPr>
        <w:widowControl w:val="0"/>
        <w:tabs>
          <w:tab w:val="center" w:pos="4940"/>
        </w:tabs>
        <w:suppressAutoHyphens/>
        <w:snapToGrid w:val="0"/>
        <w:spacing w:after="0" w:line="240" w:lineRule="auto"/>
        <w:rPr>
          <w:rFonts w:ascii="Nimbus Roman No9 L" w:eastAsia="Bitstream Vera Sans" w:hAnsi="Nimbus Roman No9 L" w:cs="Tahoma"/>
          <w:b/>
          <w:sz w:val="38"/>
          <w:szCs w:val="44"/>
          <w:lang w:eastAsia="ar-SA"/>
        </w:rPr>
      </w:pPr>
      <w:r>
        <w:rPr>
          <w:rFonts w:ascii="Nimbus Roman No9 L" w:eastAsia="Bitstream Vera Sans" w:hAnsi="Nimbus Roman No9 L" w:cs="Tahoma"/>
          <w:b/>
          <w:noProof/>
          <w:sz w:val="38"/>
          <w:szCs w:val="44"/>
          <w:lang w:eastAsia="fr-FR"/>
        </w:rPr>
        <w:drawing>
          <wp:inline distT="0" distB="0" distL="0" distR="0">
            <wp:extent cx="1738088" cy="1303596"/>
            <wp:effectExtent l="7938" t="0" r="3492" b="3493"/>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075.JPG"/>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0" y="0"/>
                      <a:ext cx="1752941" cy="1314736"/>
                    </a:xfrm>
                    <a:prstGeom prst="rect">
                      <a:avLst/>
                    </a:prstGeom>
                  </pic:spPr>
                </pic:pic>
              </a:graphicData>
            </a:graphic>
          </wp:inline>
        </w:drawing>
      </w:r>
    </w:p>
    <w:p w:rsidR="00C00067" w:rsidRPr="00C00067" w:rsidRDefault="005F617D" w:rsidP="005F617D">
      <w:pPr>
        <w:widowControl w:val="0"/>
        <w:tabs>
          <w:tab w:val="center" w:pos="4940"/>
        </w:tabs>
        <w:suppressAutoHyphens/>
        <w:snapToGrid w:val="0"/>
        <w:spacing w:after="0" w:line="240" w:lineRule="auto"/>
        <w:ind w:left="-108"/>
        <w:jc w:val="center"/>
        <w:rPr>
          <w:rFonts w:eastAsia="Bitstream Vera Sans" w:cs="Tahoma"/>
          <w:b/>
          <w:sz w:val="36"/>
          <w:szCs w:val="36"/>
          <w:lang w:eastAsia="ar-SA"/>
        </w:rPr>
      </w:pPr>
      <w:r w:rsidRPr="00C00067">
        <w:rPr>
          <w:rFonts w:eastAsia="Bitstream Vera Sans" w:cs="Tahoma"/>
          <w:b/>
          <w:sz w:val="44"/>
          <w:szCs w:val="44"/>
          <w:lang w:eastAsia="ar-SA"/>
        </w:rPr>
        <w:t>AMAP</w:t>
      </w:r>
      <w:r w:rsidRPr="00C00067">
        <w:rPr>
          <w:rFonts w:eastAsia="Bitstream Vera Sans" w:cs="Tahoma"/>
          <w:b/>
          <w:sz w:val="36"/>
          <w:szCs w:val="36"/>
          <w:lang w:eastAsia="ar-SA"/>
        </w:rPr>
        <w:t xml:space="preserve"> </w:t>
      </w:r>
    </w:p>
    <w:p w:rsidR="005F617D" w:rsidRPr="00C00067" w:rsidRDefault="009334D6" w:rsidP="005F617D">
      <w:pPr>
        <w:widowControl w:val="0"/>
        <w:tabs>
          <w:tab w:val="center" w:pos="4940"/>
        </w:tabs>
        <w:suppressAutoHyphens/>
        <w:snapToGrid w:val="0"/>
        <w:spacing w:after="0" w:line="240" w:lineRule="auto"/>
        <w:ind w:left="-108"/>
        <w:jc w:val="center"/>
        <w:rPr>
          <w:rFonts w:eastAsia="Bitstream Vera Sans" w:cs="Tahoma"/>
          <w:b/>
          <w:sz w:val="24"/>
          <w:szCs w:val="36"/>
          <w:lang w:eastAsia="ar-SA"/>
        </w:rPr>
      </w:pPr>
      <w:r w:rsidRPr="00C00067">
        <w:rPr>
          <w:rFonts w:cs="Arial"/>
          <w:i/>
          <w:noProof/>
          <w:sz w:val="20"/>
          <w:szCs w:val="18"/>
          <w:lang w:eastAsia="fr-FR"/>
        </w:rPr>
        <w:drawing>
          <wp:inline distT="0" distB="0" distL="0" distR="0" wp14:anchorId="381946CB" wp14:editId="3CBDBCBA">
            <wp:extent cx="7110095" cy="1543730"/>
            <wp:effectExtent l="0" t="0" r="0" b="0"/>
            <wp:docPr id="4" name="Image 4" descr="JARDIN D EVEN A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DIN D EVEN A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0095" cy="1543730"/>
                    </a:xfrm>
                    <a:prstGeom prst="rect">
                      <a:avLst/>
                    </a:prstGeom>
                    <a:noFill/>
                    <a:ln>
                      <a:noFill/>
                    </a:ln>
                  </pic:spPr>
                </pic:pic>
              </a:graphicData>
            </a:graphic>
          </wp:inline>
        </w:drawing>
      </w:r>
      <w:r w:rsidR="0013006B">
        <w:rPr>
          <w:rFonts w:eastAsia="Bitstream Vera Sans" w:cs="Tahoma"/>
          <w:b/>
          <w:sz w:val="24"/>
          <w:szCs w:val="36"/>
          <w:lang w:eastAsia="ar-SA"/>
        </w:rPr>
        <w:t>Les PANIERS DE SERAPHINE</w:t>
      </w:r>
    </w:p>
    <w:p w:rsidR="005F617D" w:rsidRPr="00255059" w:rsidRDefault="0013006B" w:rsidP="005F617D">
      <w:pPr>
        <w:widowControl w:val="0"/>
        <w:tabs>
          <w:tab w:val="center" w:pos="4940"/>
        </w:tabs>
        <w:suppressAutoHyphens/>
        <w:spacing w:after="0" w:line="240" w:lineRule="auto"/>
        <w:ind w:left="-108"/>
        <w:jc w:val="center"/>
        <w:rPr>
          <w:rFonts w:eastAsia="Bitstream Vera Sans" w:cs="Tahoma"/>
          <w:b/>
          <w:sz w:val="18"/>
          <w:szCs w:val="24"/>
          <w:lang w:eastAsia="ar-SA"/>
        </w:rPr>
      </w:pPr>
      <w:r>
        <w:rPr>
          <w:rFonts w:eastAsia="Bitstream Vera Sans" w:cs="Tahoma"/>
          <w:b/>
          <w:sz w:val="18"/>
          <w:szCs w:val="24"/>
          <w:lang w:eastAsia="ar-SA"/>
        </w:rPr>
        <w:t>SENLIS 60300</w:t>
      </w:r>
    </w:p>
    <w:p w:rsidR="005F617D" w:rsidRPr="00255059" w:rsidRDefault="005F617D" w:rsidP="0013006B">
      <w:pPr>
        <w:widowControl w:val="0"/>
        <w:tabs>
          <w:tab w:val="center" w:pos="4940"/>
        </w:tabs>
        <w:suppressAutoHyphens/>
        <w:spacing w:before="113" w:after="0" w:line="240" w:lineRule="auto"/>
        <w:ind w:left="-108"/>
        <w:rPr>
          <w:rFonts w:eastAsia="Bitstream Vera Sans" w:cs="Tahoma"/>
          <w:sz w:val="16"/>
          <w:lang w:eastAsia="ar-SA"/>
        </w:rPr>
      </w:pPr>
    </w:p>
    <w:p w:rsidR="00CF4355" w:rsidRPr="00255059" w:rsidRDefault="005F617D" w:rsidP="009F443D">
      <w:pPr>
        <w:widowControl w:val="0"/>
        <w:tabs>
          <w:tab w:val="center" w:pos="4940"/>
        </w:tabs>
        <w:suppressAutoHyphens/>
        <w:spacing w:before="238" w:after="62" w:line="240" w:lineRule="auto"/>
        <w:ind w:left="-108"/>
        <w:jc w:val="center"/>
        <w:rPr>
          <w:rFonts w:eastAsia="Bitstream Vera Sans" w:cs="Tahoma"/>
          <w:b/>
          <w:bCs/>
          <w:sz w:val="18"/>
          <w:lang w:eastAsia="ar-SA"/>
        </w:rPr>
      </w:pPr>
      <w:r w:rsidRPr="00255059">
        <w:rPr>
          <w:rFonts w:eastAsia="Bitstream Vera Sans" w:cs="Tahoma"/>
          <w:b/>
          <w:bCs/>
          <w:sz w:val="18"/>
          <w:lang w:eastAsia="ar-SA"/>
        </w:rPr>
        <w:t>Association loi 1901</w:t>
      </w:r>
    </w:p>
    <w:p w:rsidR="00CF4355" w:rsidRPr="00C00067" w:rsidRDefault="005F617D" w:rsidP="0033376F">
      <w:pPr>
        <w:widowControl w:val="0"/>
        <w:tabs>
          <w:tab w:val="center" w:pos="4940"/>
        </w:tabs>
        <w:suppressAutoHyphens/>
        <w:spacing w:before="238" w:after="62" w:line="240" w:lineRule="auto"/>
        <w:ind w:left="-108"/>
        <w:jc w:val="center"/>
        <w:rPr>
          <w:rFonts w:eastAsia="Bitstream Vera Sans" w:cs="Times New Roman"/>
          <w:b/>
          <w:bCs/>
          <w:sz w:val="28"/>
          <w:lang w:eastAsia="ar-SA"/>
        </w:rPr>
      </w:pPr>
      <w:r w:rsidRPr="00C00067">
        <w:rPr>
          <w:rFonts w:eastAsia="Bitstream Vera Sans" w:cs="Times New Roman"/>
          <w:b/>
          <w:bCs/>
          <w:sz w:val="28"/>
          <w:lang w:eastAsia="ar-SA"/>
        </w:rPr>
        <w:t xml:space="preserve">Contrat d’engagement AMAP </w:t>
      </w:r>
    </w:p>
    <w:p w:rsidR="00132FFB" w:rsidRPr="00C00067" w:rsidRDefault="00132FFB" w:rsidP="0033376F">
      <w:pPr>
        <w:widowControl w:val="0"/>
        <w:shd w:val="clear" w:color="auto" w:fill="A8D08D" w:themeFill="accent6" w:themeFillTint="99"/>
        <w:tabs>
          <w:tab w:val="center" w:pos="4940"/>
        </w:tabs>
        <w:suppressAutoHyphens/>
        <w:spacing w:before="238" w:after="62" w:line="240" w:lineRule="auto"/>
        <w:ind w:left="-108"/>
        <w:rPr>
          <w:rFonts w:eastAsia="Bitstream Vera Sans" w:cs="Times New Roman"/>
          <w:b/>
          <w:bCs/>
          <w:sz w:val="28"/>
          <w:lang w:eastAsia="ar-SA"/>
        </w:rPr>
      </w:pPr>
    </w:p>
    <w:p w:rsidR="0033376F" w:rsidRPr="00C00067" w:rsidRDefault="0033376F" w:rsidP="0033376F">
      <w:pPr>
        <w:widowControl w:val="0"/>
        <w:shd w:val="clear" w:color="auto" w:fill="A8D08D" w:themeFill="accent6" w:themeFillTint="99"/>
        <w:tabs>
          <w:tab w:val="center" w:pos="4940"/>
        </w:tabs>
        <w:suppressAutoHyphens/>
        <w:spacing w:before="238" w:after="62" w:line="240" w:lineRule="auto"/>
        <w:ind w:left="-108"/>
        <w:rPr>
          <w:rFonts w:eastAsia="Bitstream Vera Sans" w:cs="Times New Roman"/>
          <w:b/>
          <w:bCs/>
          <w:sz w:val="28"/>
          <w:lang w:eastAsia="ar-SA"/>
        </w:rPr>
      </w:pPr>
    </w:p>
    <w:p w:rsidR="005F617D" w:rsidRPr="00C00067" w:rsidRDefault="00852A1D" w:rsidP="00C00067">
      <w:pPr>
        <w:jc w:val="center"/>
        <w:rPr>
          <w:sz w:val="24"/>
        </w:rPr>
      </w:pPr>
      <w:r w:rsidRPr="00255059">
        <w:rPr>
          <w:rFonts w:eastAsia="Bitstream Vera Sans" w:cs="Times New Roman"/>
          <w:b/>
          <w:bCs/>
          <w:noProof/>
          <w:sz w:val="26"/>
          <w:lang w:eastAsia="fr-FR"/>
        </w:rPr>
        <mc:AlternateContent>
          <mc:Choice Requires="wps">
            <w:drawing>
              <wp:anchor distT="45720" distB="45720" distL="114300" distR="114300" simplePos="0" relativeHeight="251663360" behindDoc="0" locked="0" layoutInCell="1" allowOverlap="1" wp14:anchorId="060A9E75" wp14:editId="606D95B1">
                <wp:simplePos x="0" y="0"/>
                <wp:positionH relativeFrom="column">
                  <wp:posOffset>511175</wp:posOffset>
                </wp:positionH>
                <wp:positionV relativeFrom="paragraph">
                  <wp:posOffset>248920</wp:posOffset>
                </wp:positionV>
                <wp:extent cx="6334125" cy="5715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71500"/>
                        </a:xfrm>
                        <a:prstGeom prst="rect">
                          <a:avLst/>
                        </a:prstGeom>
                        <a:solidFill>
                          <a:srgbClr val="FFFFFF"/>
                        </a:solidFill>
                        <a:ln w="9525">
                          <a:solidFill>
                            <a:srgbClr val="000000"/>
                          </a:solidFill>
                          <a:miter lim="800000"/>
                          <a:headEnd/>
                          <a:tailEnd/>
                        </a:ln>
                      </wps:spPr>
                      <wps:txbx>
                        <w:txbxContent>
                          <w:p w:rsidR="0033376F" w:rsidRDefault="0033376F" w:rsidP="0033376F">
                            <w:pPr>
                              <w:pStyle w:val="Default"/>
                              <w:jc w:val="center"/>
                            </w:pPr>
                            <w:bookmarkStart w:id="0" w:name="_GoBack"/>
                          </w:p>
                          <w:p w:rsidR="0033376F" w:rsidRDefault="0033376F" w:rsidP="0033376F">
                            <w:pPr>
                              <w:jc w:val="center"/>
                            </w:pPr>
                            <w:r>
                              <w:rPr>
                                <w:b/>
                                <w:bCs/>
                                <w:sz w:val="26"/>
                                <w:szCs w:val="26"/>
                              </w:rPr>
                              <w:t>Les plantes médicinales locales : Tisanes – Infusions – Macérations – Epices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A9E75" id="_x0000_t202" coordsize="21600,21600" o:spt="202" path="m,l,21600r21600,l21600,xe">
                <v:stroke joinstyle="miter"/>
                <v:path gradientshapeok="t" o:connecttype="rect"/>
              </v:shapetype>
              <v:shape id="Zone de texte 2" o:spid="_x0000_s1026" type="#_x0000_t202" style="position:absolute;left:0;text-align:left;margin-left:40.25pt;margin-top:19.6pt;width:498.7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">
                <v:textbox>
                  <w:txbxContent>
                    <w:p w:rsidR="0033376F" w:rsidRDefault="0033376F" w:rsidP="0033376F">
                      <w:pPr>
                        <w:pStyle w:val="Default"/>
                        <w:jc w:val="center"/>
                      </w:pPr>
                      <w:bookmarkStart w:id="1" w:name="_GoBack"/>
                    </w:p>
                    <w:p w:rsidR="0033376F" w:rsidRDefault="0033376F" w:rsidP="0033376F">
                      <w:pPr>
                        <w:jc w:val="center"/>
                      </w:pPr>
                      <w:r>
                        <w:rPr>
                          <w:b/>
                          <w:bCs/>
                          <w:sz w:val="26"/>
                          <w:szCs w:val="26"/>
                        </w:rPr>
                        <w:t>Les plantes médicinales locales : Tisanes – Infusions – Macérations – Epices</w:t>
                      </w:r>
                      <w:bookmarkEnd w:id="1"/>
                    </w:p>
                  </w:txbxContent>
                </v:textbox>
              </v:shape>
            </w:pict>
          </mc:Fallback>
        </mc:AlternateContent>
      </w:r>
      <w:r w:rsidR="005F617D" w:rsidRPr="00C00067">
        <w:rPr>
          <w:sz w:val="24"/>
        </w:rPr>
        <w:t>Saison «</w:t>
      </w:r>
      <w:r w:rsidR="0033376F" w:rsidRPr="00C00067">
        <w:rPr>
          <w:sz w:val="24"/>
        </w:rPr>
        <w:t>Automne -hiver</w:t>
      </w:r>
      <w:r w:rsidR="005F617D" w:rsidRPr="00C00067">
        <w:rPr>
          <w:sz w:val="24"/>
        </w:rPr>
        <w:t xml:space="preserve">»  de </w:t>
      </w:r>
      <w:r w:rsidR="0033376F" w:rsidRPr="00C00067">
        <w:rPr>
          <w:sz w:val="24"/>
        </w:rPr>
        <w:t>novembre 2015 à mai  2016</w:t>
      </w:r>
    </w:p>
    <w:p w:rsidR="00132FFB" w:rsidRPr="00C00067" w:rsidRDefault="00132FFB" w:rsidP="009F443D">
      <w:pPr>
        <w:keepNext/>
        <w:widowControl w:val="0"/>
        <w:suppressAutoHyphens/>
        <w:spacing w:after="0" w:line="240" w:lineRule="auto"/>
        <w:rPr>
          <w:b/>
          <w:sz w:val="24"/>
          <w:u w:val="single"/>
          <w:lang w:eastAsia="ar-SA"/>
        </w:rPr>
      </w:pPr>
    </w:p>
    <w:p w:rsidR="00852A1D" w:rsidRDefault="00852A1D" w:rsidP="00132FFB">
      <w:pPr>
        <w:keepNext/>
        <w:widowControl w:val="0"/>
        <w:suppressAutoHyphens/>
        <w:spacing w:after="0" w:line="240" w:lineRule="auto"/>
        <w:jc w:val="center"/>
        <w:rPr>
          <w:b/>
          <w:sz w:val="24"/>
          <w:u w:val="single"/>
          <w:lang w:eastAsia="ar-SA"/>
        </w:rPr>
      </w:pPr>
    </w:p>
    <w:p w:rsidR="00852A1D" w:rsidRDefault="00852A1D" w:rsidP="00132FFB">
      <w:pPr>
        <w:keepNext/>
        <w:widowControl w:val="0"/>
        <w:suppressAutoHyphens/>
        <w:spacing w:after="0" w:line="240" w:lineRule="auto"/>
        <w:jc w:val="center"/>
        <w:rPr>
          <w:b/>
          <w:sz w:val="24"/>
          <w:u w:val="single"/>
          <w:lang w:eastAsia="ar-SA"/>
        </w:rPr>
      </w:pPr>
    </w:p>
    <w:p w:rsidR="00B936D3" w:rsidRDefault="005F617D" w:rsidP="00132FFB">
      <w:pPr>
        <w:keepNext/>
        <w:widowControl w:val="0"/>
        <w:suppressAutoHyphens/>
        <w:spacing w:after="0" w:line="240" w:lineRule="auto"/>
        <w:jc w:val="center"/>
        <w:rPr>
          <w:rFonts w:eastAsia="Mincho" w:cs="Tahoma"/>
          <w:b/>
          <w:szCs w:val="20"/>
          <w:u w:val="single"/>
          <w:lang w:eastAsia="ar-SA"/>
          <w14:shadow w14:blurRad="50800" w14:dist="38100" w14:dir="2700000" w14:sx="100000" w14:sy="100000" w14:kx="0" w14:ky="0" w14:algn="tl">
            <w14:srgbClr w14:val="000000">
              <w14:alpha w14:val="60000"/>
            </w14:srgbClr>
          </w14:shadow>
        </w:rPr>
      </w:pPr>
      <w:r w:rsidRPr="00C00067">
        <w:rPr>
          <w:b/>
          <w:sz w:val="24"/>
          <w:u w:val="single"/>
          <w:lang w:eastAsia="ar-SA"/>
        </w:rPr>
        <w:t>Entre le producteur</w:t>
      </w:r>
      <w:r w:rsidR="00CF4355" w:rsidRPr="00C00067">
        <w:rPr>
          <w:b/>
          <w:sz w:val="24"/>
          <w:u w:val="single"/>
          <w:lang w:eastAsia="ar-SA"/>
        </w:rPr>
        <w:t> </w:t>
      </w:r>
      <w:r w:rsidR="00CF4355" w:rsidRPr="00C00067">
        <w:rPr>
          <w:rFonts w:eastAsia="Mincho" w:cs="Tahoma"/>
          <w:b/>
          <w:szCs w:val="20"/>
          <w:u w:val="single"/>
          <w:lang w:eastAsia="ar-SA"/>
          <w14:shadow w14:blurRad="50800" w14:dist="38100" w14:dir="2700000" w14:sx="100000" w14:sy="100000" w14:kx="0" w14:ky="0" w14:algn="tl">
            <w14:srgbClr w14:val="000000">
              <w14:alpha w14:val="60000"/>
            </w14:srgbClr>
          </w14:shadow>
        </w:rPr>
        <w:t>:</w:t>
      </w:r>
    </w:p>
    <w:p w:rsidR="00852A1D" w:rsidRPr="00C00067" w:rsidRDefault="00852A1D" w:rsidP="00132FFB">
      <w:pPr>
        <w:keepNext/>
        <w:widowControl w:val="0"/>
        <w:suppressAutoHyphens/>
        <w:spacing w:after="0" w:line="240" w:lineRule="auto"/>
        <w:jc w:val="center"/>
        <w:rPr>
          <w:rFonts w:eastAsia="Mincho" w:cs="Tahoma"/>
          <w:b/>
          <w:szCs w:val="20"/>
          <w:u w:val="single"/>
          <w:lang w:eastAsia="ar-SA"/>
          <w14:shadow w14:blurRad="50800" w14:dist="38100" w14:dir="2700000" w14:sx="100000" w14:sy="100000" w14:kx="0" w14:ky="0" w14:algn="tl">
            <w14:srgbClr w14:val="000000">
              <w14:alpha w14:val="60000"/>
            </w14:srgbClr>
          </w14:shad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399"/>
      </w:tblGrid>
      <w:tr w:rsidR="005F617D" w:rsidRPr="00C00067" w:rsidTr="00B936D3">
        <w:trPr>
          <w:trHeight w:val="950"/>
        </w:trPr>
        <w:tc>
          <w:tcPr>
            <w:tcW w:w="7797" w:type="dxa"/>
          </w:tcPr>
          <w:p w:rsidR="005F617D" w:rsidRPr="00C00067" w:rsidRDefault="0033376F" w:rsidP="005F617D">
            <w:pPr>
              <w:widowControl w:val="0"/>
              <w:suppressAutoHyphens/>
              <w:spacing w:after="120"/>
              <w:rPr>
                <w:rFonts w:eastAsia="Bitstream Vera Sans" w:cs="Arial"/>
                <w:sz w:val="24"/>
                <w:szCs w:val="18"/>
                <w:lang w:eastAsia="ar-SA"/>
              </w:rPr>
            </w:pPr>
            <w:r w:rsidRPr="00C00067">
              <w:rPr>
                <w:rFonts w:eastAsia="Bitstream Vera Sans" w:cs="Arial"/>
                <w:sz w:val="24"/>
                <w:szCs w:val="18"/>
                <w:lang w:eastAsia="ar-SA"/>
              </w:rPr>
              <w:t>Jardin d’Even- Sylvie NEVE- 28, rue Mich</w:t>
            </w:r>
            <w:r w:rsidR="00B936D3" w:rsidRPr="00C00067">
              <w:rPr>
                <w:rFonts w:eastAsia="Bitstream Vera Sans" w:cs="Arial"/>
                <w:sz w:val="24"/>
                <w:szCs w:val="18"/>
                <w:lang w:eastAsia="ar-SA"/>
              </w:rPr>
              <w:t xml:space="preserve">el Greuet, 60850 Saint Germer </w:t>
            </w:r>
            <w:r w:rsidRPr="00C00067">
              <w:rPr>
                <w:rFonts w:eastAsia="Bitstream Vera Sans" w:cs="Arial"/>
                <w:sz w:val="24"/>
                <w:szCs w:val="18"/>
                <w:lang w:eastAsia="ar-SA"/>
              </w:rPr>
              <w:t xml:space="preserve">De Fly </w:t>
            </w:r>
          </w:p>
          <w:p w:rsidR="00B936D3" w:rsidRPr="00C00067" w:rsidRDefault="00B936D3" w:rsidP="005F617D">
            <w:pPr>
              <w:widowControl w:val="0"/>
              <w:suppressAutoHyphens/>
              <w:spacing w:after="120"/>
              <w:rPr>
                <w:rFonts w:eastAsia="Bitstream Vera Sans" w:cs="Arial"/>
                <w:sz w:val="24"/>
                <w:szCs w:val="18"/>
                <w:lang w:eastAsia="ar-SA"/>
              </w:rPr>
            </w:pPr>
            <w:r w:rsidRPr="00C00067">
              <w:rPr>
                <w:rFonts w:eastAsia="Bitstream Vera Sans" w:cs="Arial"/>
                <w:sz w:val="24"/>
                <w:szCs w:val="18"/>
                <w:lang w:eastAsia="ar-SA"/>
              </w:rPr>
              <w:t xml:space="preserve">06 40 18 68 01 </w:t>
            </w:r>
            <w:hyperlink r:id="rId10" w:history="1">
              <w:r w:rsidRPr="00C00067">
                <w:rPr>
                  <w:rStyle w:val="Lienhypertexte"/>
                  <w:rFonts w:eastAsia="Bitstream Vera Sans" w:cs="Arial"/>
                  <w:sz w:val="24"/>
                  <w:szCs w:val="18"/>
                  <w:lang w:eastAsia="ar-SA"/>
                </w:rPr>
                <w:t>even@jardin-medicinal.com</w:t>
              </w:r>
            </w:hyperlink>
            <w:r w:rsidRPr="00C00067">
              <w:rPr>
                <w:rFonts w:eastAsia="Bitstream Vera Sans" w:cs="Arial"/>
                <w:sz w:val="24"/>
                <w:szCs w:val="18"/>
                <w:lang w:eastAsia="ar-SA"/>
              </w:rPr>
              <w:t xml:space="preserve"> – </w:t>
            </w:r>
            <w:hyperlink r:id="rId11" w:history="1">
              <w:r w:rsidRPr="00C00067">
                <w:rPr>
                  <w:rStyle w:val="Lienhypertexte"/>
                  <w:rFonts w:eastAsia="Bitstream Vera Sans" w:cs="Arial"/>
                  <w:sz w:val="24"/>
                  <w:szCs w:val="18"/>
                  <w:lang w:eastAsia="ar-SA"/>
                </w:rPr>
                <w:t>www.jardin-medicinal.com</w:t>
              </w:r>
            </w:hyperlink>
          </w:p>
          <w:p w:rsidR="00B936D3" w:rsidRPr="00C00067" w:rsidRDefault="00B936D3" w:rsidP="005F617D">
            <w:pPr>
              <w:widowControl w:val="0"/>
              <w:suppressAutoHyphens/>
              <w:spacing w:after="120"/>
              <w:rPr>
                <w:rFonts w:eastAsia="Bitstream Vera Sans" w:cs="Times New Roman"/>
                <w:sz w:val="28"/>
                <w:szCs w:val="24"/>
                <w:lang w:eastAsia="ar-SA"/>
              </w:rPr>
            </w:pPr>
          </w:p>
        </w:tc>
        <w:tc>
          <w:tcPr>
            <w:tcW w:w="3399" w:type="dxa"/>
          </w:tcPr>
          <w:p w:rsidR="005F617D" w:rsidRPr="00C00067" w:rsidRDefault="00B936D3" w:rsidP="005F617D">
            <w:pPr>
              <w:widowControl w:val="0"/>
              <w:suppressAutoHyphens/>
              <w:spacing w:after="120"/>
              <w:rPr>
                <w:rFonts w:eastAsia="Bitstream Vera Sans" w:cs="Times New Roman"/>
                <w:sz w:val="28"/>
                <w:szCs w:val="24"/>
                <w:lang w:eastAsia="ar-SA"/>
              </w:rPr>
            </w:pPr>
            <w:r w:rsidRPr="00C00067">
              <w:rPr>
                <w:rFonts w:eastAsia="Bitstream Vera Sans" w:cs="Times New Roman"/>
                <w:noProof/>
                <w:sz w:val="28"/>
                <w:szCs w:val="24"/>
                <w:lang w:eastAsia="fr-FR"/>
              </w:rPr>
              <w:drawing>
                <wp:anchor distT="0" distB="0" distL="114300" distR="114300" simplePos="0" relativeHeight="251661312" behindDoc="0" locked="0" layoutInCell="1" allowOverlap="1" wp14:anchorId="757BD0AC" wp14:editId="2A0144EE">
                  <wp:simplePos x="0" y="0"/>
                  <wp:positionH relativeFrom="column">
                    <wp:posOffset>438785</wp:posOffset>
                  </wp:positionH>
                  <wp:positionV relativeFrom="paragraph">
                    <wp:posOffset>-10893</wp:posOffset>
                  </wp:positionV>
                  <wp:extent cx="483945" cy="592455"/>
                  <wp:effectExtent l="0" t="0" r="0" b="0"/>
                  <wp:wrapNone/>
                  <wp:docPr id="2" name="il_fi" descr="http://toutoubio.com/images/stories/AB-label-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outoubio.com/images/stories/AB-label-b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94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067">
              <w:rPr>
                <w:rFonts w:eastAsia="Bitstream Vera Sans" w:cs="Times New Roman"/>
                <w:noProof/>
                <w:sz w:val="28"/>
                <w:szCs w:val="24"/>
                <w:lang w:eastAsia="fr-FR"/>
              </w:rPr>
              <w:drawing>
                <wp:anchor distT="0" distB="0" distL="114300" distR="114300" simplePos="0" relativeHeight="251660288" behindDoc="0" locked="0" layoutInCell="1" allowOverlap="1" wp14:anchorId="0DBE2E6A" wp14:editId="540744B7">
                  <wp:simplePos x="0" y="0"/>
                  <wp:positionH relativeFrom="column">
                    <wp:posOffset>1097182</wp:posOffset>
                  </wp:positionH>
                  <wp:positionV relativeFrom="paragraph">
                    <wp:posOffset>-7962</wp:posOffset>
                  </wp:positionV>
                  <wp:extent cx="773723" cy="515261"/>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5807" cy="516649"/>
                          </a:xfrm>
                          <a:prstGeom prst="rect">
                            <a:avLst/>
                          </a:prstGeom>
                        </pic:spPr>
                      </pic:pic>
                    </a:graphicData>
                  </a:graphic>
                  <wp14:sizeRelH relativeFrom="margin">
                    <wp14:pctWidth>0</wp14:pctWidth>
                  </wp14:sizeRelH>
                  <wp14:sizeRelV relativeFrom="margin">
                    <wp14:pctHeight>0</wp14:pctHeight>
                  </wp14:sizeRelV>
                </wp:anchor>
              </w:drawing>
            </w:r>
            <w:r w:rsidR="005F617D" w:rsidRPr="00C00067">
              <w:rPr>
                <w:rFonts w:eastAsia="Bitstream Vera Sans" w:cs="Times New Roman"/>
                <w:sz w:val="28"/>
                <w:szCs w:val="24"/>
                <w:lang w:eastAsia="ar-SA"/>
              </w:rPr>
              <w:t xml:space="preserve">       </w:t>
            </w:r>
          </w:p>
        </w:tc>
      </w:tr>
    </w:tbl>
    <w:p w:rsidR="005F617D" w:rsidRPr="00C00067" w:rsidRDefault="005F617D" w:rsidP="00B936D3">
      <w:pPr>
        <w:widowControl w:val="0"/>
        <w:suppressAutoHyphens/>
        <w:spacing w:before="142" w:after="0" w:line="240" w:lineRule="auto"/>
        <w:jc w:val="center"/>
        <w:rPr>
          <w:rFonts w:eastAsia="Bitstream Vera Sans" w:cs="Tahoma"/>
          <w:b/>
          <w:sz w:val="24"/>
          <w:szCs w:val="20"/>
          <w:u w:val="single"/>
          <w:lang w:eastAsia="ar-SA"/>
        </w:rPr>
      </w:pPr>
      <w:r w:rsidRPr="00C00067">
        <w:rPr>
          <w:rFonts w:eastAsia="Bitstream Vera Sans" w:cs="Tahoma"/>
          <w:b/>
          <w:sz w:val="24"/>
          <w:szCs w:val="20"/>
          <w:u w:val="single"/>
          <w:lang w:eastAsia="ar-SA"/>
        </w:rPr>
        <w:t>et l’adhérent</w:t>
      </w:r>
      <w:r w:rsidR="00D9605F" w:rsidRPr="00C00067">
        <w:rPr>
          <w:rFonts w:eastAsia="Bitstream Vera Sans" w:cs="Tahoma"/>
          <w:b/>
          <w:sz w:val="24"/>
          <w:szCs w:val="20"/>
          <w:u w:val="single"/>
          <w:lang w:eastAsia="ar-SA"/>
        </w:rPr>
        <w:t xml:space="preserve"> </w:t>
      </w:r>
      <w:r w:rsidR="0013006B">
        <w:rPr>
          <w:rFonts w:eastAsia="Bitstream Vera Sans" w:cs="Tahoma"/>
          <w:b/>
          <w:sz w:val="24"/>
          <w:szCs w:val="20"/>
          <w:u w:val="single"/>
          <w:lang w:eastAsia="ar-SA"/>
        </w:rPr>
        <w:t>de l’AMAP LES PANIERS DE SERAPHINE SENLIS</w:t>
      </w:r>
      <w:r w:rsidRPr="00C00067">
        <w:rPr>
          <w:rFonts w:eastAsia="Bitstream Vera Sans" w:cs="Tahoma"/>
          <w:b/>
          <w:sz w:val="24"/>
          <w:szCs w:val="20"/>
          <w:u w:val="single"/>
          <w:lang w:eastAsia="ar-SA"/>
        </w:rPr>
        <w:t> :</w:t>
      </w:r>
    </w:p>
    <w:p w:rsidR="005F617D" w:rsidRPr="00C00067" w:rsidRDefault="005F617D" w:rsidP="005F617D">
      <w:pPr>
        <w:widowControl w:val="0"/>
        <w:suppressAutoHyphens/>
        <w:spacing w:before="142" w:after="0" w:line="240" w:lineRule="auto"/>
        <w:jc w:val="center"/>
        <w:rPr>
          <w:rFonts w:eastAsia="Bitstream Vera Sans" w:cs="Tahoma"/>
          <w:b/>
          <w:szCs w:val="20"/>
          <w:u w:val="single"/>
          <w:lang w:eastAsia="ar-SA"/>
        </w:rPr>
      </w:pPr>
    </w:p>
    <w:p w:rsidR="005F617D" w:rsidRPr="00C00067" w:rsidRDefault="005F617D" w:rsidP="005F617D">
      <w:pPr>
        <w:widowControl w:val="0"/>
        <w:tabs>
          <w:tab w:val="left" w:leader="dot" w:pos="3708"/>
          <w:tab w:val="left" w:leader="dot" w:pos="7472"/>
        </w:tabs>
        <w:suppressAutoHyphens/>
        <w:spacing w:before="57" w:after="0" w:line="240" w:lineRule="auto"/>
        <w:rPr>
          <w:rFonts w:eastAsia="Bitstream Vera Sans" w:cs="Tahoma"/>
          <w:szCs w:val="20"/>
          <w:lang w:eastAsia="ar-SA"/>
        </w:rPr>
      </w:pPr>
      <w:r w:rsidRPr="00C00067">
        <w:rPr>
          <w:rFonts w:eastAsia="Bitstream Vera Sans" w:cs="Tahoma"/>
          <w:b/>
          <w:szCs w:val="20"/>
          <w:lang w:eastAsia="ar-SA"/>
        </w:rPr>
        <w:t>Nom</w:t>
      </w:r>
      <w:r w:rsidRPr="00C00067">
        <w:rPr>
          <w:rFonts w:eastAsia="Bitstream Vera Sans" w:cs="Tahoma"/>
          <w:szCs w:val="20"/>
          <w:lang w:eastAsia="ar-SA"/>
        </w:rPr>
        <w:t> :</w:t>
      </w:r>
      <w:r w:rsidRPr="00C00067">
        <w:rPr>
          <w:rFonts w:eastAsia="Bitstream Vera Sans" w:cs="Tahoma"/>
          <w:szCs w:val="20"/>
          <w:lang w:eastAsia="ar-SA"/>
        </w:rPr>
        <w:tab/>
        <w:t xml:space="preserve"> </w:t>
      </w:r>
      <w:r w:rsidRPr="00C00067">
        <w:rPr>
          <w:rFonts w:eastAsia="Bitstream Vera Sans" w:cs="Tahoma"/>
          <w:b/>
          <w:szCs w:val="20"/>
          <w:lang w:eastAsia="ar-SA"/>
        </w:rPr>
        <w:t>Prénom</w:t>
      </w:r>
      <w:r w:rsidRPr="00C00067">
        <w:rPr>
          <w:rFonts w:eastAsia="Bitstream Vera Sans" w:cs="Tahoma"/>
          <w:szCs w:val="20"/>
          <w:lang w:eastAsia="ar-SA"/>
        </w:rPr>
        <w:t>…………………………………………………</w:t>
      </w:r>
    </w:p>
    <w:p w:rsidR="005F617D" w:rsidRPr="00C00067" w:rsidRDefault="005F617D" w:rsidP="005F617D">
      <w:pPr>
        <w:widowControl w:val="0"/>
        <w:tabs>
          <w:tab w:val="left" w:leader="dot" w:pos="3708"/>
          <w:tab w:val="left" w:leader="dot" w:pos="7472"/>
        </w:tabs>
        <w:suppressAutoHyphens/>
        <w:spacing w:before="57" w:after="0" w:line="240" w:lineRule="auto"/>
        <w:rPr>
          <w:rFonts w:eastAsia="Bitstream Vera Sans" w:cs="Tahoma"/>
          <w:szCs w:val="20"/>
          <w:lang w:eastAsia="ar-SA"/>
        </w:rPr>
      </w:pPr>
    </w:p>
    <w:p w:rsidR="005F617D" w:rsidRPr="00C00067" w:rsidRDefault="005F617D" w:rsidP="005F617D">
      <w:pPr>
        <w:widowControl w:val="0"/>
        <w:tabs>
          <w:tab w:val="left" w:leader="dot" w:pos="3708"/>
          <w:tab w:val="left" w:leader="dot" w:pos="7472"/>
        </w:tabs>
        <w:suppressAutoHyphens/>
        <w:spacing w:before="57" w:after="0" w:line="240" w:lineRule="auto"/>
        <w:rPr>
          <w:rFonts w:eastAsia="Bitstream Vera Sans" w:cs="Tahoma"/>
          <w:szCs w:val="20"/>
          <w:lang w:eastAsia="ar-SA"/>
        </w:rPr>
      </w:pPr>
      <w:r w:rsidRPr="00C00067">
        <w:rPr>
          <w:rFonts w:eastAsia="Bitstream Vera Sans" w:cs="Tahoma"/>
          <w:b/>
          <w:szCs w:val="20"/>
          <w:lang w:eastAsia="ar-SA"/>
        </w:rPr>
        <w:t>Adresse</w:t>
      </w:r>
      <w:r w:rsidRPr="00C00067">
        <w:rPr>
          <w:rFonts w:eastAsia="Bitstream Vera Sans" w:cs="Tahoma"/>
          <w:szCs w:val="20"/>
          <w:lang w:eastAsia="ar-SA"/>
        </w:rPr>
        <w:t xml:space="preserve"> : </w:t>
      </w:r>
      <w:r w:rsidRPr="00C00067">
        <w:rPr>
          <w:rFonts w:eastAsia="Bitstream Vera Sans" w:cs="Tahoma"/>
          <w:szCs w:val="20"/>
          <w:lang w:eastAsia="ar-SA"/>
        </w:rPr>
        <w:tab/>
        <w:t>………………………………………………………………………………………………...</w:t>
      </w:r>
    </w:p>
    <w:p w:rsidR="005F617D" w:rsidRPr="00C00067" w:rsidRDefault="005F617D" w:rsidP="005F617D">
      <w:pPr>
        <w:widowControl w:val="0"/>
        <w:tabs>
          <w:tab w:val="left" w:leader="dot" w:pos="3708"/>
          <w:tab w:val="left" w:leader="dot" w:pos="7472"/>
        </w:tabs>
        <w:suppressAutoHyphens/>
        <w:spacing w:before="57" w:after="0" w:line="240" w:lineRule="auto"/>
        <w:rPr>
          <w:rFonts w:eastAsia="Bitstream Vera Sans" w:cs="Tahoma"/>
          <w:szCs w:val="20"/>
          <w:lang w:eastAsia="ar-SA"/>
        </w:rPr>
      </w:pPr>
    </w:p>
    <w:p w:rsidR="005F617D" w:rsidRDefault="005F617D" w:rsidP="00774469">
      <w:pPr>
        <w:widowControl w:val="0"/>
        <w:tabs>
          <w:tab w:val="left" w:leader="dot" w:pos="3708"/>
          <w:tab w:val="left" w:leader="dot" w:pos="7472"/>
        </w:tabs>
        <w:suppressAutoHyphens/>
        <w:spacing w:before="57" w:after="0" w:line="240" w:lineRule="auto"/>
        <w:rPr>
          <w:rFonts w:ascii="Helvetica" w:eastAsia="Bitstream Vera Sans" w:hAnsi="Helvetica" w:cs="Tahoma"/>
          <w:szCs w:val="20"/>
          <w:lang w:eastAsia="ar-SA"/>
        </w:rPr>
      </w:pPr>
      <w:r w:rsidRPr="00C00067">
        <w:rPr>
          <w:rFonts w:eastAsia="Bitstream Vera Sans" w:cs="Tahoma"/>
          <w:b/>
          <w:szCs w:val="20"/>
          <w:lang w:eastAsia="ar-SA"/>
        </w:rPr>
        <w:t>Téléphone</w:t>
      </w:r>
      <w:r w:rsidRPr="00C00067">
        <w:rPr>
          <w:rFonts w:eastAsia="Bitstream Vera Sans" w:cs="Tahoma"/>
          <w:szCs w:val="20"/>
          <w:lang w:eastAsia="ar-SA"/>
        </w:rPr>
        <w:t xml:space="preserve"> : </w:t>
      </w:r>
      <w:r w:rsidRPr="00C00067">
        <w:rPr>
          <w:rFonts w:eastAsia="Bitstream Vera Sans" w:cs="Tahoma"/>
          <w:szCs w:val="20"/>
          <w:lang w:eastAsia="ar-SA"/>
        </w:rPr>
        <w:tab/>
        <w:t xml:space="preserve">………. </w:t>
      </w:r>
      <w:r w:rsidRPr="00C00067">
        <w:rPr>
          <w:rFonts w:eastAsia="Bitstream Vera Sans" w:cs="Tahoma"/>
          <w:b/>
          <w:szCs w:val="20"/>
          <w:lang w:eastAsia="ar-SA"/>
        </w:rPr>
        <w:t>Courriel</w:t>
      </w:r>
      <w:r w:rsidRPr="00C00067">
        <w:rPr>
          <w:rFonts w:eastAsia="Bitstream Vera Sans" w:cs="Tahoma"/>
          <w:szCs w:val="20"/>
          <w:lang w:eastAsia="ar-SA"/>
        </w:rPr>
        <w:t> :</w:t>
      </w:r>
      <w:r w:rsidR="00C00067">
        <w:rPr>
          <w:rFonts w:ascii="Helvetica" w:eastAsia="Bitstream Vera Sans" w:hAnsi="Helvetica" w:cs="Tahoma"/>
          <w:szCs w:val="20"/>
          <w:lang w:eastAsia="ar-SA"/>
        </w:rPr>
        <w:tab/>
        <w:t>…………………………………………</w:t>
      </w:r>
    </w:p>
    <w:p w:rsidR="005B0750" w:rsidRDefault="005B0750" w:rsidP="00774469">
      <w:pPr>
        <w:widowControl w:val="0"/>
        <w:tabs>
          <w:tab w:val="left" w:leader="dot" w:pos="3708"/>
          <w:tab w:val="left" w:leader="dot" w:pos="7472"/>
        </w:tabs>
        <w:suppressAutoHyphens/>
        <w:spacing w:before="57" w:after="0" w:line="240" w:lineRule="auto"/>
        <w:rPr>
          <w:rFonts w:ascii="Helvetica" w:eastAsia="Bitstream Vera Sans" w:hAnsi="Helvetica" w:cs="Tahoma"/>
          <w:szCs w:val="20"/>
          <w:lang w:eastAsia="ar-SA"/>
        </w:rPr>
      </w:pPr>
    </w:p>
    <w:p w:rsidR="005B0750" w:rsidRPr="00774469" w:rsidRDefault="005B0750" w:rsidP="00774469">
      <w:pPr>
        <w:widowControl w:val="0"/>
        <w:tabs>
          <w:tab w:val="left" w:leader="dot" w:pos="3708"/>
          <w:tab w:val="left" w:leader="dot" w:pos="7472"/>
        </w:tabs>
        <w:suppressAutoHyphens/>
        <w:spacing w:before="57" w:after="0" w:line="240" w:lineRule="auto"/>
        <w:rPr>
          <w:rFonts w:ascii="Helvetica" w:eastAsia="Bitstream Vera Sans" w:hAnsi="Helvetica" w:cs="Tahoma"/>
          <w:szCs w:val="20"/>
          <w:lang w:eastAsia="ar-SA"/>
        </w:rPr>
      </w:pPr>
    </w:p>
    <w:p w:rsidR="005F617D" w:rsidRPr="00C00067" w:rsidRDefault="005F617D" w:rsidP="005F617D">
      <w:pPr>
        <w:keepNext/>
        <w:widowControl w:val="0"/>
        <w:numPr>
          <w:ilvl w:val="1"/>
          <w:numId w:val="0"/>
        </w:numPr>
        <w:tabs>
          <w:tab w:val="left" w:pos="0"/>
          <w:tab w:val="num" w:pos="576"/>
        </w:tabs>
        <w:suppressAutoHyphens/>
        <w:spacing w:before="181" w:after="62" w:line="240" w:lineRule="auto"/>
        <w:ind w:left="576" w:hanging="576"/>
        <w:jc w:val="center"/>
        <w:outlineLvl w:val="1"/>
        <w:rPr>
          <w:rFonts w:eastAsia="Mincho" w:cs="Tahoma"/>
          <w:b/>
          <w:bCs/>
          <w:i/>
          <w:iCs/>
          <w:sz w:val="24"/>
          <w:szCs w:val="28"/>
          <w:lang w:eastAsia="ar-SA"/>
        </w:rPr>
      </w:pPr>
      <w:r w:rsidRPr="00C00067">
        <w:rPr>
          <w:rFonts w:eastAsia="Mincho" w:cs="Tahoma"/>
          <w:b/>
          <w:bCs/>
          <w:i/>
          <w:iCs/>
          <w:sz w:val="32"/>
          <w:szCs w:val="28"/>
          <w:lang w:eastAsia="ar-SA"/>
        </w:rPr>
        <w:t>« Pa</w:t>
      </w:r>
      <w:r w:rsidR="00B936D3" w:rsidRPr="00C00067">
        <w:rPr>
          <w:rFonts w:eastAsia="Mincho" w:cs="Tahoma"/>
          <w:b/>
          <w:bCs/>
          <w:i/>
          <w:iCs/>
          <w:sz w:val="32"/>
          <w:szCs w:val="28"/>
          <w:lang w:eastAsia="ar-SA"/>
        </w:rPr>
        <w:t>nier herbes médicinales</w:t>
      </w:r>
      <w:r w:rsidRPr="00C00067">
        <w:rPr>
          <w:rFonts w:eastAsia="Mincho" w:cs="Tahoma"/>
          <w:b/>
          <w:bCs/>
          <w:i/>
          <w:iCs/>
          <w:sz w:val="32"/>
          <w:szCs w:val="28"/>
          <w:lang w:eastAsia="ar-SA"/>
        </w:rPr>
        <w:t>»</w:t>
      </w:r>
    </w:p>
    <w:p w:rsidR="005F617D" w:rsidRPr="00C00067" w:rsidRDefault="005F617D" w:rsidP="005F617D">
      <w:pPr>
        <w:widowControl w:val="0"/>
        <w:suppressAutoHyphens/>
        <w:spacing w:after="120" w:line="240" w:lineRule="auto"/>
        <w:rPr>
          <w:rFonts w:eastAsia="Bitstream Vera Sans" w:cs="Times New Roman"/>
          <w:sz w:val="28"/>
          <w:szCs w:val="24"/>
          <w:lang w:eastAsia="ar-SA"/>
        </w:rPr>
      </w:pPr>
    </w:p>
    <w:p w:rsidR="005F617D" w:rsidRPr="00C00067" w:rsidRDefault="005F617D" w:rsidP="005F617D">
      <w:pPr>
        <w:widowControl w:val="0"/>
        <w:numPr>
          <w:ilvl w:val="1"/>
          <w:numId w:val="1"/>
        </w:numPr>
        <w:tabs>
          <w:tab w:val="left" w:pos="0"/>
        </w:tabs>
        <w:suppressAutoHyphens/>
        <w:spacing w:after="6" w:line="240" w:lineRule="auto"/>
        <w:rPr>
          <w:rFonts w:eastAsia="Bitstream Vera Sans" w:cs="Tahoma"/>
          <w:sz w:val="24"/>
          <w:szCs w:val="20"/>
          <w:lang w:eastAsia="ar-SA"/>
        </w:rPr>
      </w:pPr>
      <w:r w:rsidRPr="00C00067">
        <w:rPr>
          <w:rFonts w:eastAsia="Bitstream Vera Sans" w:cs="Tahoma"/>
          <w:sz w:val="24"/>
          <w:szCs w:val="20"/>
          <w:lang w:eastAsia="ar-SA"/>
        </w:rPr>
        <w:t xml:space="preserve">Les signataires du présent contrat s’engagent à respecter les principes et engagements ci-après : </w:t>
      </w:r>
    </w:p>
    <w:p w:rsidR="005F617D" w:rsidRPr="00C00067" w:rsidRDefault="005F617D" w:rsidP="005F617D">
      <w:pPr>
        <w:widowControl w:val="0"/>
        <w:numPr>
          <w:ilvl w:val="1"/>
          <w:numId w:val="1"/>
        </w:numPr>
        <w:tabs>
          <w:tab w:val="left" w:pos="0"/>
        </w:tabs>
        <w:suppressAutoHyphens/>
        <w:spacing w:after="6" w:line="240" w:lineRule="auto"/>
        <w:rPr>
          <w:rFonts w:eastAsia="Bitstream Vera Sans" w:cs="Tahoma"/>
          <w:b/>
          <w:i/>
          <w:sz w:val="28"/>
          <w:szCs w:val="20"/>
          <w:u w:val="single"/>
          <w:lang w:eastAsia="ar-SA"/>
        </w:rPr>
      </w:pPr>
    </w:p>
    <w:p w:rsidR="005F617D" w:rsidRPr="00C00067" w:rsidRDefault="005F617D" w:rsidP="005F617D">
      <w:pPr>
        <w:widowControl w:val="0"/>
        <w:numPr>
          <w:ilvl w:val="1"/>
          <w:numId w:val="1"/>
        </w:numPr>
        <w:tabs>
          <w:tab w:val="left" w:pos="0"/>
        </w:tabs>
        <w:suppressAutoHyphens/>
        <w:spacing w:after="6" w:line="240" w:lineRule="auto"/>
        <w:rPr>
          <w:rFonts w:eastAsia="Bitstream Vera Sans" w:cs="Tahoma"/>
          <w:b/>
          <w:i/>
          <w:sz w:val="28"/>
          <w:szCs w:val="20"/>
          <w:u w:val="single"/>
          <w:lang w:eastAsia="ar-SA"/>
        </w:rPr>
      </w:pPr>
      <w:r w:rsidRPr="00C00067">
        <w:rPr>
          <w:rFonts w:eastAsia="Bitstream Vera Sans" w:cs="Times New Roman"/>
          <w:b/>
          <w:i/>
          <w:sz w:val="24"/>
          <w:szCs w:val="24"/>
          <w:u w:val="single"/>
          <w:lang w:eastAsia="ar-SA"/>
        </w:rPr>
        <w:t>E</w:t>
      </w:r>
      <w:r w:rsidR="00B936D3" w:rsidRPr="00C00067">
        <w:rPr>
          <w:rFonts w:eastAsia="Bitstream Vera Sans" w:cs="Times New Roman"/>
          <w:b/>
          <w:i/>
          <w:sz w:val="24"/>
          <w:szCs w:val="24"/>
          <w:u w:val="single"/>
          <w:lang w:eastAsia="ar-SA"/>
        </w:rPr>
        <w:t>ngagements de l’agricultrice</w:t>
      </w:r>
      <w:r w:rsidRPr="00C00067">
        <w:rPr>
          <w:rFonts w:eastAsia="Bitstream Vera Sans" w:cs="Times New Roman"/>
          <w:b/>
          <w:i/>
          <w:sz w:val="24"/>
          <w:szCs w:val="24"/>
          <w:u w:val="single"/>
          <w:lang w:eastAsia="ar-SA"/>
        </w:rPr>
        <w:t>:</w:t>
      </w:r>
      <w:r w:rsidRPr="00C00067">
        <w:rPr>
          <w:rFonts w:eastAsia="Bitstream Vera Sans" w:cs="Times New Roman"/>
          <w:b/>
          <w:i/>
          <w:sz w:val="32"/>
          <w:u w:val="single"/>
          <w:lang w:eastAsia="ar-SA"/>
        </w:rPr>
        <w:t xml:space="preserve"> </w:t>
      </w:r>
    </w:p>
    <w:p w:rsidR="00B936D3" w:rsidRPr="00C00067" w:rsidRDefault="00B936D3" w:rsidP="005F617D">
      <w:pPr>
        <w:suppressAutoHyphens/>
        <w:spacing w:after="0" w:line="227" w:lineRule="exact"/>
        <w:rPr>
          <w:rFonts w:eastAsia="Bitstream Vera Sans" w:cs="Tahoma"/>
          <w:szCs w:val="18"/>
          <w:lang w:eastAsia="ar-SA"/>
        </w:rPr>
      </w:pPr>
      <w:r w:rsidRPr="00C00067">
        <w:rPr>
          <w:rFonts w:eastAsia="Bitstream Vera Sans" w:cs="Tahoma"/>
          <w:b/>
          <w:bCs/>
          <w:szCs w:val="18"/>
          <w:lang w:eastAsia="ar-SA"/>
        </w:rPr>
        <w:t>Livrer 3 fois dans la saison</w:t>
      </w:r>
      <w:r w:rsidR="005F617D" w:rsidRPr="00C00067">
        <w:rPr>
          <w:rFonts w:eastAsia="Bitstream Vera Sans" w:cs="Tahoma"/>
          <w:szCs w:val="18"/>
          <w:lang w:eastAsia="ar-SA"/>
        </w:rPr>
        <w:t xml:space="preserve"> </w:t>
      </w:r>
      <w:r w:rsidRPr="00C00067">
        <w:rPr>
          <w:rFonts w:eastAsia="Bitstream Vera Sans" w:cs="Tahoma"/>
          <w:szCs w:val="18"/>
          <w:lang w:eastAsia="ar-SA"/>
        </w:rPr>
        <w:t>les commandes souhaitées.</w:t>
      </w:r>
    </w:p>
    <w:p w:rsidR="005F617D" w:rsidRPr="00C00067" w:rsidRDefault="005F617D" w:rsidP="005F617D">
      <w:pPr>
        <w:suppressAutoHyphens/>
        <w:spacing w:after="0" w:line="227" w:lineRule="exact"/>
        <w:rPr>
          <w:rFonts w:eastAsia="Bitstream Vera Sans" w:cs="Tahoma"/>
          <w:szCs w:val="18"/>
          <w:lang w:eastAsia="ar-SA"/>
        </w:rPr>
      </w:pPr>
      <w:r w:rsidRPr="00C00067">
        <w:rPr>
          <w:rFonts w:eastAsia="Bitstream Vera Sans" w:cs="Arial"/>
          <w:b/>
          <w:bCs/>
          <w:szCs w:val="18"/>
          <w:lang w:eastAsia="ar-SA"/>
        </w:rPr>
        <w:t>Fournir d</w:t>
      </w:r>
      <w:r w:rsidRPr="00C00067">
        <w:rPr>
          <w:rFonts w:eastAsia="Bitstream Vera Sans" w:cs="Tahoma"/>
          <w:b/>
          <w:bCs/>
          <w:szCs w:val="18"/>
          <w:lang w:eastAsia="ar-SA"/>
        </w:rPr>
        <w:t xml:space="preserve">es </w:t>
      </w:r>
      <w:r w:rsidR="00B936D3" w:rsidRPr="00C00067">
        <w:rPr>
          <w:rFonts w:eastAsia="Bitstream Vera Sans" w:cs="Tahoma"/>
          <w:b/>
          <w:bCs/>
          <w:szCs w:val="18"/>
          <w:lang w:eastAsia="ar-SA"/>
        </w:rPr>
        <w:t>produits</w:t>
      </w:r>
      <w:r w:rsidRPr="00C00067">
        <w:rPr>
          <w:rFonts w:eastAsia="Bitstream Vera Sans" w:cs="Tahoma"/>
          <w:szCs w:val="18"/>
          <w:lang w:eastAsia="ar-SA"/>
        </w:rPr>
        <w:t>, issus d’une agriculture sans herbicides ni pesticides, disponibles en fonction des saisons.</w:t>
      </w:r>
    </w:p>
    <w:p w:rsidR="005F617D" w:rsidRPr="00C00067" w:rsidRDefault="00B936D3" w:rsidP="005F617D">
      <w:pPr>
        <w:suppressAutoHyphens/>
        <w:spacing w:after="0" w:line="227" w:lineRule="exact"/>
        <w:rPr>
          <w:rFonts w:eastAsia="Bitstream Vera Sans" w:cs="Arial"/>
          <w:szCs w:val="18"/>
          <w:lang w:eastAsia="ar-SA"/>
        </w:rPr>
      </w:pPr>
      <w:r w:rsidRPr="00C00067">
        <w:rPr>
          <w:rFonts w:eastAsia="Bitstream Vera Sans" w:cs="Arial"/>
          <w:b/>
          <w:bCs/>
          <w:szCs w:val="18"/>
          <w:lang w:eastAsia="ar-SA"/>
        </w:rPr>
        <w:t>L’agricultrice</w:t>
      </w:r>
      <w:r w:rsidR="005F617D" w:rsidRPr="00C00067">
        <w:rPr>
          <w:rFonts w:eastAsia="Bitstream Vera Sans" w:cs="Arial"/>
          <w:b/>
          <w:bCs/>
          <w:szCs w:val="18"/>
          <w:lang w:eastAsia="ar-SA"/>
        </w:rPr>
        <w:t xml:space="preserve"> s’engage</w:t>
      </w:r>
      <w:r w:rsidR="005F617D" w:rsidRPr="00C00067">
        <w:rPr>
          <w:rFonts w:eastAsia="Bitstream Vera Sans" w:cs="Arial"/>
          <w:szCs w:val="18"/>
          <w:lang w:eastAsia="ar-SA"/>
        </w:rPr>
        <w:t xml:space="preserve"> à donner régulièrement des nouvelles de son activité et venir au moins 1 fois par saison sur une livraison pour rencontrer et informer les AMAPiens.</w:t>
      </w:r>
    </w:p>
    <w:p w:rsidR="00255059" w:rsidRPr="00C00067" w:rsidRDefault="00255059" w:rsidP="005F617D">
      <w:pPr>
        <w:suppressAutoHyphens/>
        <w:spacing w:after="0" w:line="227" w:lineRule="exact"/>
        <w:rPr>
          <w:rFonts w:eastAsia="Bitstream Vera Sans" w:cs="Arial"/>
          <w:szCs w:val="18"/>
          <w:lang w:eastAsia="ar-SA"/>
        </w:rPr>
      </w:pPr>
      <w:r w:rsidRPr="00C00067">
        <w:rPr>
          <w:rFonts w:eastAsia="Bitstream Vera Sans" w:cs="Arial"/>
          <w:b/>
          <w:szCs w:val="18"/>
          <w:lang w:eastAsia="ar-SA"/>
        </w:rPr>
        <w:t>Acceuillir les adhérents</w:t>
      </w:r>
      <w:r w:rsidRPr="00C00067">
        <w:rPr>
          <w:rFonts w:eastAsia="Bitstream Vera Sans" w:cs="Arial"/>
          <w:szCs w:val="18"/>
          <w:lang w:eastAsia="ar-SA"/>
        </w:rPr>
        <w:t xml:space="preserve"> sur son lieu de production </w:t>
      </w:r>
      <w:r w:rsidR="00C00067" w:rsidRPr="00C00067">
        <w:rPr>
          <w:rFonts w:eastAsia="Bitstream Vera Sans" w:cs="Arial"/>
          <w:szCs w:val="18"/>
          <w:lang w:eastAsia="ar-SA"/>
        </w:rPr>
        <w:t>au moins 1 fois par an.</w:t>
      </w:r>
    </w:p>
    <w:p w:rsidR="005F617D" w:rsidRPr="00C00067" w:rsidRDefault="005F617D" w:rsidP="005F617D">
      <w:pPr>
        <w:widowControl w:val="0"/>
        <w:tabs>
          <w:tab w:val="left" w:pos="0"/>
          <w:tab w:val="left" w:pos="283"/>
        </w:tabs>
        <w:suppressAutoHyphens/>
        <w:spacing w:after="0" w:line="227" w:lineRule="exact"/>
        <w:rPr>
          <w:rFonts w:eastAsia="Bitstream Vera Sans" w:cs="Tahoma"/>
          <w:szCs w:val="18"/>
          <w:lang w:eastAsia="ar-SA"/>
        </w:rPr>
      </w:pPr>
      <w:r w:rsidRPr="00C00067">
        <w:rPr>
          <w:rFonts w:eastAsia="Bitstream Vera Sans" w:cs="Tahoma"/>
          <w:b/>
          <w:bCs/>
          <w:szCs w:val="18"/>
          <w:lang w:eastAsia="ar-SA"/>
        </w:rPr>
        <w:t>Etre transparent</w:t>
      </w:r>
      <w:r w:rsidR="00255059" w:rsidRPr="00C00067">
        <w:rPr>
          <w:rFonts w:eastAsia="Bitstream Vera Sans" w:cs="Tahoma"/>
          <w:b/>
          <w:bCs/>
          <w:szCs w:val="18"/>
          <w:lang w:eastAsia="ar-SA"/>
        </w:rPr>
        <w:t>e</w:t>
      </w:r>
      <w:r w:rsidRPr="00C00067">
        <w:rPr>
          <w:rFonts w:eastAsia="Bitstream Vera Sans" w:cs="Tahoma"/>
          <w:szCs w:val="18"/>
          <w:lang w:eastAsia="ar-SA"/>
        </w:rPr>
        <w:t xml:space="preserve"> sur ses méthodes de travail.</w:t>
      </w:r>
    </w:p>
    <w:p w:rsidR="005F617D" w:rsidRDefault="005F617D" w:rsidP="005F617D">
      <w:pPr>
        <w:widowControl w:val="0"/>
        <w:tabs>
          <w:tab w:val="left" w:pos="0"/>
          <w:tab w:val="left" w:pos="283"/>
        </w:tabs>
        <w:suppressAutoHyphens/>
        <w:spacing w:after="0" w:line="227" w:lineRule="exact"/>
        <w:jc w:val="both"/>
        <w:rPr>
          <w:rFonts w:eastAsia="Bitstream Vera Sans" w:cs="Verdana"/>
          <w:szCs w:val="18"/>
          <w:lang w:eastAsia="ar-SA"/>
        </w:rPr>
      </w:pPr>
      <w:r w:rsidRPr="00C00067">
        <w:rPr>
          <w:rFonts w:eastAsia="Bitstream Vera Sans" w:cs="Verdana"/>
          <w:b/>
          <w:bCs/>
          <w:szCs w:val="18"/>
          <w:lang w:eastAsia="ar-SA"/>
        </w:rPr>
        <w:t>Prendre en compte</w:t>
      </w:r>
      <w:r w:rsidRPr="00C00067">
        <w:rPr>
          <w:rFonts w:eastAsia="Bitstream Vera Sans" w:cs="Verdana"/>
          <w:szCs w:val="18"/>
          <w:lang w:eastAsia="ar-SA"/>
        </w:rPr>
        <w:t xml:space="preserve"> les remarques et les besoins des adhérents de l'Amap. </w:t>
      </w:r>
    </w:p>
    <w:p w:rsidR="00774469" w:rsidRPr="00C00067" w:rsidRDefault="00774469" w:rsidP="005F617D">
      <w:pPr>
        <w:widowControl w:val="0"/>
        <w:tabs>
          <w:tab w:val="left" w:pos="0"/>
          <w:tab w:val="left" w:pos="283"/>
        </w:tabs>
        <w:suppressAutoHyphens/>
        <w:spacing w:after="0" w:line="227" w:lineRule="exact"/>
        <w:jc w:val="both"/>
        <w:rPr>
          <w:rFonts w:eastAsia="Bitstream Vera Sans" w:cs="Verdana"/>
          <w:szCs w:val="18"/>
          <w:lang w:eastAsia="ar-SA"/>
        </w:rPr>
      </w:pPr>
    </w:p>
    <w:p w:rsidR="005F617D" w:rsidRPr="00C00067" w:rsidRDefault="005F617D" w:rsidP="005F617D">
      <w:pPr>
        <w:keepNext/>
        <w:widowControl w:val="0"/>
        <w:numPr>
          <w:ilvl w:val="1"/>
          <w:numId w:val="0"/>
        </w:numPr>
        <w:tabs>
          <w:tab w:val="left" w:pos="0"/>
          <w:tab w:val="num" w:pos="576"/>
        </w:tabs>
        <w:suppressAutoHyphens/>
        <w:spacing w:before="181" w:after="62" w:line="240" w:lineRule="auto"/>
        <w:ind w:left="576" w:hanging="576"/>
        <w:outlineLvl w:val="1"/>
        <w:rPr>
          <w:rFonts w:eastAsia="Mincho" w:cs="Tahoma"/>
          <w:b/>
          <w:bCs/>
          <w:i/>
          <w:iCs/>
          <w:sz w:val="28"/>
          <w:u w:val="single"/>
          <w:lang w:eastAsia="ar-SA"/>
        </w:rPr>
      </w:pPr>
      <w:r w:rsidRPr="00C00067">
        <w:rPr>
          <w:rFonts w:eastAsia="Mincho" w:cs="Tahoma"/>
          <w:b/>
          <w:bCs/>
          <w:i/>
          <w:iCs/>
          <w:sz w:val="24"/>
          <w:szCs w:val="28"/>
          <w:u w:val="single"/>
          <w:lang w:eastAsia="ar-SA"/>
        </w:rPr>
        <w:t>Engagements de l’adhérent :</w:t>
      </w:r>
      <w:r w:rsidRPr="00C00067">
        <w:rPr>
          <w:rFonts w:eastAsia="Mincho" w:cs="Tahoma"/>
          <w:b/>
          <w:bCs/>
          <w:i/>
          <w:iCs/>
          <w:sz w:val="28"/>
          <w:u w:val="single"/>
          <w:lang w:eastAsia="ar-SA"/>
        </w:rPr>
        <w:t xml:space="preserve"> </w:t>
      </w:r>
    </w:p>
    <w:p w:rsidR="00255059" w:rsidRPr="00C00067" w:rsidRDefault="00255059" w:rsidP="00255059">
      <w:pPr>
        <w:spacing w:after="0" w:line="240" w:lineRule="auto"/>
        <w:rPr>
          <w:rFonts w:cs="Arial"/>
          <w:szCs w:val="18"/>
        </w:rPr>
      </w:pPr>
      <w:r w:rsidRPr="00C00067">
        <w:rPr>
          <w:rFonts w:cs="Arial"/>
          <w:szCs w:val="18"/>
        </w:rPr>
        <w:t xml:space="preserve">A chaque livraison, le souscripteur compose son panier de tisanes et infusions, en faisant son choix dans le catalogue ci-joint. </w:t>
      </w:r>
    </w:p>
    <w:p w:rsidR="00255059" w:rsidRPr="00C00067" w:rsidRDefault="00C00067" w:rsidP="00255059">
      <w:pPr>
        <w:spacing w:after="0" w:line="240" w:lineRule="auto"/>
        <w:rPr>
          <w:rFonts w:cs="Arial"/>
          <w:szCs w:val="18"/>
        </w:rPr>
      </w:pPr>
      <w:r w:rsidRPr="00C00067">
        <w:rPr>
          <w:rFonts w:cs="Arial"/>
          <w:b/>
          <w:szCs w:val="18"/>
        </w:rPr>
        <w:t>S</w:t>
      </w:r>
      <w:r w:rsidR="00255059" w:rsidRPr="00C00067">
        <w:rPr>
          <w:rFonts w:cs="Arial"/>
          <w:b/>
          <w:szCs w:val="18"/>
        </w:rPr>
        <w:t>’engage</w:t>
      </w:r>
      <w:r w:rsidRPr="00C00067">
        <w:rPr>
          <w:rFonts w:cs="Arial"/>
          <w:b/>
          <w:szCs w:val="18"/>
        </w:rPr>
        <w:t>r</w:t>
      </w:r>
      <w:r w:rsidR="00255059" w:rsidRPr="00C00067">
        <w:rPr>
          <w:rFonts w:cs="Arial"/>
          <w:b/>
          <w:szCs w:val="18"/>
        </w:rPr>
        <w:t xml:space="preserve"> à choisir au minimum trois produits </w:t>
      </w:r>
      <w:r w:rsidR="00255059" w:rsidRPr="00C00067">
        <w:rPr>
          <w:rFonts w:cs="Arial"/>
          <w:szCs w:val="18"/>
        </w:rPr>
        <w:t>parmi les différentes catégories suivantes</w:t>
      </w:r>
    </w:p>
    <w:p w:rsidR="00255059" w:rsidRPr="00C00067" w:rsidRDefault="00255059" w:rsidP="00255059">
      <w:pPr>
        <w:numPr>
          <w:ilvl w:val="0"/>
          <w:numId w:val="2"/>
        </w:numPr>
        <w:spacing w:after="0" w:line="240" w:lineRule="auto"/>
        <w:rPr>
          <w:rFonts w:cs="Arial"/>
          <w:szCs w:val="18"/>
        </w:rPr>
      </w:pPr>
      <w:r w:rsidRPr="00C00067">
        <w:rPr>
          <w:rFonts w:cs="Arial"/>
          <w:szCs w:val="18"/>
        </w:rPr>
        <w:t>Tisane synergie de 7 plantes à 6,10 euros l’unité</w:t>
      </w:r>
    </w:p>
    <w:p w:rsidR="00255059" w:rsidRPr="00C00067" w:rsidRDefault="00255059" w:rsidP="00255059">
      <w:pPr>
        <w:numPr>
          <w:ilvl w:val="0"/>
          <w:numId w:val="2"/>
        </w:numPr>
        <w:spacing w:after="0" w:line="240" w:lineRule="auto"/>
        <w:rPr>
          <w:rFonts w:cs="Arial"/>
          <w:szCs w:val="18"/>
        </w:rPr>
      </w:pPr>
      <w:r w:rsidRPr="00C00067">
        <w:rPr>
          <w:rFonts w:cs="Arial"/>
          <w:szCs w:val="18"/>
        </w:rPr>
        <w:t xml:space="preserve">Tisane </w:t>
      </w:r>
      <w:r w:rsidR="00C00067" w:rsidRPr="00C00067">
        <w:rPr>
          <w:rFonts w:cs="Arial"/>
          <w:szCs w:val="18"/>
        </w:rPr>
        <w:t>hors-série</w:t>
      </w:r>
      <w:r w:rsidRPr="00C00067">
        <w:rPr>
          <w:rFonts w:cs="Arial"/>
          <w:szCs w:val="18"/>
        </w:rPr>
        <w:t xml:space="preserve"> à 4 euros l’unité</w:t>
      </w:r>
    </w:p>
    <w:p w:rsidR="00255059" w:rsidRPr="00C00067" w:rsidRDefault="00255059" w:rsidP="00255059">
      <w:pPr>
        <w:numPr>
          <w:ilvl w:val="0"/>
          <w:numId w:val="2"/>
        </w:numPr>
        <w:spacing w:after="0" w:line="240" w:lineRule="auto"/>
        <w:rPr>
          <w:rFonts w:cs="Arial"/>
          <w:szCs w:val="18"/>
        </w:rPr>
      </w:pPr>
      <w:r w:rsidRPr="00C00067">
        <w:rPr>
          <w:rFonts w:cs="Arial"/>
          <w:szCs w:val="18"/>
        </w:rPr>
        <w:t>Infusion saveur authentique à 3,90 euros l’unité</w:t>
      </w:r>
    </w:p>
    <w:p w:rsidR="00255059" w:rsidRPr="00C00067" w:rsidRDefault="00255059" w:rsidP="00255059">
      <w:pPr>
        <w:spacing w:after="0" w:line="240" w:lineRule="auto"/>
        <w:rPr>
          <w:rFonts w:cs="Arial"/>
          <w:szCs w:val="18"/>
        </w:rPr>
      </w:pPr>
      <w:r w:rsidRPr="00C00067">
        <w:rPr>
          <w:rFonts w:cs="Arial"/>
          <w:szCs w:val="18"/>
        </w:rPr>
        <w:t>En plus des tisanes et infusions, le souscripteur peut également souscrire à des produits complémentaires : baumes, sirops, macérats, épices.</w:t>
      </w:r>
    </w:p>
    <w:p w:rsidR="00255059" w:rsidRPr="00C00067" w:rsidRDefault="00255059" w:rsidP="005F617D">
      <w:pPr>
        <w:widowControl w:val="0"/>
        <w:tabs>
          <w:tab w:val="left" w:pos="0"/>
          <w:tab w:val="left" w:pos="283"/>
        </w:tabs>
        <w:suppressAutoHyphens/>
        <w:spacing w:after="0" w:line="227" w:lineRule="exact"/>
        <w:rPr>
          <w:rFonts w:eastAsia="Bitstream Vera Sans" w:cs="Tahoma"/>
          <w:szCs w:val="18"/>
          <w:lang w:eastAsia="ar-SA"/>
        </w:rPr>
      </w:pPr>
      <w:r w:rsidRPr="00C00067">
        <w:rPr>
          <w:rFonts w:eastAsia="Bitstream Vera Sans" w:cs="Tahoma"/>
          <w:b/>
          <w:bCs/>
          <w:szCs w:val="18"/>
          <w:lang w:eastAsia="ar-SA"/>
        </w:rPr>
        <w:t>Pré-financer</w:t>
      </w:r>
      <w:r w:rsidRPr="00C00067">
        <w:rPr>
          <w:rFonts w:eastAsia="Bitstream Vera Sans" w:cs="Tahoma"/>
          <w:szCs w:val="18"/>
          <w:lang w:eastAsia="ar-SA"/>
        </w:rPr>
        <w:t xml:space="preserve"> la production.</w:t>
      </w:r>
    </w:p>
    <w:p w:rsidR="005F617D" w:rsidRPr="00C00067" w:rsidRDefault="005F617D" w:rsidP="005F617D">
      <w:pPr>
        <w:widowControl w:val="0"/>
        <w:tabs>
          <w:tab w:val="left" w:pos="0"/>
          <w:tab w:val="left" w:pos="283"/>
        </w:tabs>
        <w:suppressAutoHyphens/>
        <w:spacing w:after="0" w:line="227" w:lineRule="exact"/>
        <w:rPr>
          <w:rFonts w:eastAsia="Bitstream Vera Sans" w:cs="Tahoma"/>
          <w:szCs w:val="18"/>
          <w:lang w:eastAsia="ar-SA"/>
        </w:rPr>
      </w:pPr>
      <w:r w:rsidRPr="00C00067">
        <w:rPr>
          <w:rFonts w:eastAsia="Bitstream Vera Sans" w:cs="Tahoma"/>
          <w:b/>
          <w:bCs/>
          <w:szCs w:val="18"/>
          <w:lang w:eastAsia="ar-SA"/>
        </w:rPr>
        <w:t>Assurer</w:t>
      </w:r>
      <w:r w:rsidRPr="00C00067">
        <w:rPr>
          <w:rFonts w:eastAsia="Bitstream Vera Sans" w:cs="Tahoma"/>
          <w:szCs w:val="18"/>
          <w:lang w:eastAsia="ar-SA"/>
        </w:rPr>
        <w:t xml:space="preserve"> une fois par contrat l'organisation d'une livraison </w:t>
      </w:r>
      <w:r w:rsidR="00255059" w:rsidRPr="00C00067">
        <w:rPr>
          <w:rFonts w:eastAsia="Bitstream Vera Sans" w:cs="Tahoma"/>
          <w:szCs w:val="18"/>
          <w:lang w:eastAsia="ar-SA"/>
        </w:rPr>
        <w:t>des herbes médicinales</w:t>
      </w:r>
      <w:r w:rsidRPr="00C00067">
        <w:rPr>
          <w:rFonts w:eastAsia="Bitstream Vera Sans" w:cs="Tahoma"/>
          <w:szCs w:val="18"/>
          <w:lang w:eastAsia="ar-SA"/>
        </w:rPr>
        <w:t>.</w:t>
      </w:r>
    </w:p>
    <w:p w:rsidR="005F617D" w:rsidRDefault="005F617D" w:rsidP="005F617D">
      <w:pPr>
        <w:widowControl w:val="0"/>
        <w:tabs>
          <w:tab w:val="left" w:pos="0"/>
          <w:tab w:val="left" w:pos="283"/>
        </w:tabs>
        <w:suppressAutoHyphens/>
        <w:spacing w:after="0" w:line="227" w:lineRule="exact"/>
        <w:rPr>
          <w:rFonts w:eastAsia="Bitstream Vera Sans" w:cs="Tahoma"/>
          <w:szCs w:val="18"/>
          <w:lang w:eastAsia="ar-SA"/>
        </w:rPr>
      </w:pPr>
      <w:r w:rsidRPr="00C00067">
        <w:rPr>
          <w:rFonts w:eastAsia="Bitstream Vera Sans" w:cs="Tahoma"/>
          <w:b/>
          <w:bCs/>
          <w:szCs w:val="18"/>
          <w:lang w:eastAsia="ar-SA"/>
        </w:rPr>
        <w:t>Participer</w:t>
      </w:r>
      <w:r w:rsidRPr="00C00067">
        <w:rPr>
          <w:rFonts w:eastAsia="Bitstream Vera Sans" w:cs="Tahoma"/>
          <w:szCs w:val="18"/>
          <w:lang w:eastAsia="ar-SA"/>
        </w:rPr>
        <w:t xml:space="preserve"> à l’assemblée générale.</w:t>
      </w:r>
    </w:p>
    <w:p w:rsidR="00774469" w:rsidRPr="00C00067" w:rsidRDefault="00774469" w:rsidP="005F617D">
      <w:pPr>
        <w:widowControl w:val="0"/>
        <w:tabs>
          <w:tab w:val="left" w:pos="0"/>
          <w:tab w:val="left" w:pos="283"/>
        </w:tabs>
        <w:suppressAutoHyphens/>
        <w:spacing w:after="0" w:line="227" w:lineRule="exact"/>
        <w:rPr>
          <w:rFonts w:eastAsia="Bitstream Vera Sans" w:cs="Tahoma"/>
          <w:szCs w:val="18"/>
          <w:lang w:eastAsia="ar-SA"/>
        </w:rPr>
      </w:pPr>
    </w:p>
    <w:p w:rsidR="005F617D" w:rsidRPr="00C00067" w:rsidRDefault="00B936D3" w:rsidP="005F617D">
      <w:pPr>
        <w:keepNext/>
        <w:widowControl w:val="0"/>
        <w:numPr>
          <w:ilvl w:val="1"/>
          <w:numId w:val="0"/>
        </w:numPr>
        <w:tabs>
          <w:tab w:val="left" w:pos="0"/>
          <w:tab w:val="num" w:pos="576"/>
        </w:tabs>
        <w:suppressAutoHyphens/>
        <w:spacing w:before="181" w:after="62" w:line="240" w:lineRule="auto"/>
        <w:ind w:left="576" w:hanging="576"/>
        <w:outlineLvl w:val="1"/>
        <w:rPr>
          <w:rFonts w:eastAsia="Mincho" w:cs="Tahoma"/>
          <w:b/>
          <w:bCs/>
          <w:i/>
          <w:iCs/>
          <w:sz w:val="24"/>
          <w:szCs w:val="28"/>
          <w:u w:val="single"/>
          <w:lang w:eastAsia="ar-SA"/>
        </w:rPr>
      </w:pPr>
      <w:r w:rsidRPr="00C00067">
        <w:rPr>
          <w:rFonts w:eastAsia="Mincho" w:cs="Tahoma"/>
          <w:b/>
          <w:bCs/>
          <w:i/>
          <w:iCs/>
          <w:sz w:val="24"/>
          <w:szCs w:val="28"/>
          <w:u w:val="single"/>
          <w:lang w:eastAsia="ar-SA"/>
        </w:rPr>
        <w:t>Solidarité avec l’agricultrice</w:t>
      </w:r>
      <w:r w:rsidR="005F617D" w:rsidRPr="00C00067">
        <w:rPr>
          <w:rFonts w:eastAsia="Mincho" w:cs="Tahoma"/>
          <w:b/>
          <w:bCs/>
          <w:i/>
          <w:iCs/>
          <w:sz w:val="24"/>
          <w:szCs w:val="28"/>
          <w:u w:val="single"/>
          <w:lang w:eastAsia="ar-SA"/>
        </w:rPr>
        <w:t> :</w:t>
      </w:r>
    </w:p>
    <w:p w:rsidR="005F617D" w:rsidRDefault="005F617D" w:rsidP="005F617D">
      <w:pPr>
        <w:widowControl w:val="0"/>
        <w:suppressAutoHyphens/>
        <w:spacing w:after="0" w:line="227" w:lineRule="exact"/>
        <w:jc w:val="both"/>
        <w:rPr>
          <w:rFonts w:eastAsia="Bitstream Vera Sans" w:cs="Arial"/>
          <w:szCs w:val="18"/>
          <w:lang w:eastAsia="ar-SA"/>
        </w:rPr>
      </w:pPr>
      <w:r w:rsidRPr="00C00067">
        <w:rPr>
          <w:rFonts w:eastAsia="Bitstream Vera Sans" w:cs="Arial"/>
          <w:szCs w:val="18"/>
          <w:lang w:eastAsia="ar-SA"/>
        </w:rPr>
        <w:t xml:space="preserve">Je reconnais que les ravageurs et les maladies peuvent nuire à la production. Je suis prêt à accepter un aménagement de la composition </w:t>
      </w:r>
      <w:r w:rsidR="00255059" w:rsidRPr="00C00067">
        <w:rPr>
          <w:rFonts w:eastAsia="Bitstream Vera Sans" w:cs="Arial"/>
          <w:szCs w:val="18"/>
          <w:lang w:eastAsia="ar-SA"/>
        </w:rPr>
        <w:t>de ma commande</w:t>
      </w:r>
      <w:r w:rsidRPr="00C00067">
        <w:rPr>
          <w:rFonts w:eastAsia="Bitstream Vera Sans" w:cs="Arial"/>
          <w:szCs w:val="18"/>
          <w:lang w:eastAsia="ar-SA"/>
        </w:rPr>
        <w:t xml:space="preserve"> en cas de nécessité.</w:t>
      </w:r>
    </w:p>
    <w:p w:rsidR="00774469" w:rsidRPr="00C00067" w:rsidRDefault="00774469" w:rsidP="005F617D">
      <w:pPr>
        <w:widowControl w:val="0"/>
        <w:suppressAutoHyphens/>
        <w:spacing w:after="0" w:line="227" w:lineRule="exact"/>
        <w:jc w:val="both"/>
        <w:rPr>
          <w:rFonts w:eastAsia="Bitstream Vera Sans" w:cs="Arial"/>
          <w:szCs w:val="18"/>
          <w:lang w:eastAsia="ar-SA"/>
        </w:rPr>
      </w:pPr>
    </w:p>
    <w:p w:rsidR="005F617D" w:rsidRPr="00C00067" w:rsidRDefault="005F617D" w:rsidP="005F617D">
      <w:pPr>
        <w:keepNext/>
        <w:widowControl w:val="0"/>
        <w:numPr>
          <w:ilvl w:val="1"/>
          <w:numId w:val="0"/>
        </w:numPr>
        <w:tabs>
          <w:tab w:val="left" w:pos="0"/>
          <w:tab w:val="num" w:pos="576"/>
        </w:tabs>
        <w:suppressAutoHyphens/>
        <w:spacing w:before="181" w:after="62" w:line="240" w:lineRule="auto"/>
        <w:ind w:left="576" w:hanging="576"/>
        <w:outlineLvl w:val="1"/>
        <w:rPr>
          <w:rFonts w:eastAsia="Mincho" w:cs="Tahoma"/>
          <w:b/>
          <w:bCs/>
          <w:i/>
          <w:iCs/>
          <w:sz w:val="28"/>
          <w:u w:val="single"/>
          <w:lang w:eastAsia="ar-SA"/>
        </w:rPr>
      </w:pPr>
      <w:r w:rsidRPr="00C00067">
        <w:rPr>
          <w:rFonts w:eastAsia="Mincho" w:cs="Tahoma"/>
          <w:b/>
          <w:bCs/>
          <w:i/>
          <w:iCs/>
          <w:sz w:val="24"/>
          <w:szCs w:val="28"/>
          <w:u w:val="single"/>
          <w:lang w:eastAsia="ar-SA"/>
        </w:rPr>
        <w:t>Principe de concertation :</w:t>
      </w:r>
      <w:r w:rsidRPr="00C00067">
        <w:rPr>
          <w:rFonts w:eastAsia="Mincho" w:cs="Tahoma"/>
          <w:b/>
          <w:bCs/>
          <w:i/>
          <w:iCs/>
          <w:sz w:val="28"/>
          <w:u w:val="single"/>
          <w:lang w:eastAsia="ar-SA"/>
        </w:rPr>
        <w:t xml:space="preserve"> </w:t>
      </w:r>
    </w:p>
    <w:p w:rsidR="005F617D" w:rsidRPr="00C00067" w:rsidRDefault="005F617D" w:rsidP="005F617D">
      <w:pPr>
        <w:widowControl w:val="0"/>
        <w:suppressAutoHyphens/>
        <w:spacing w:after="0" w:line="227" w:lineRule="exact"/>
        <w:rPr>
          <w:rFonts w:eastAsia="Bitstream Vera Sans" w:cs="Tahoma"/>
          <w:szCs w:val="18"/>
          <w:lang w:eastAsia="ar-SA"/>
        </w:rPr>
      </w:pPr>
      <w:r w:rsidRPr="00C00067">
        <w:rPr>
          <w:rFonts w:eastAsia="Bitstream Vera Sans" w:cs="Tahoma"/>
          <w:szCs w:val="18"/>
          <w:lang w:eastAsia="ar-SA"/>
        </w:rPr>
        <w:t xml:space="preserve">Aucune décision entraînant un changement majeur dans les engagements ci-dessus ne sera prise sans concertation entre les </w:t>
      </w:r>
      <w:r w:rsidR="00C00067" w:rsidRPr="00C00067">
        <w:rPr>
          <w:rFonts w:eastAsia="Bitstream Vera Sans" w:cs="Tahoma"/>
          <w:szCs w:val="18"/>
          <w:lang w:eastAsia="ar-SA"/>
        </w:rPr>
        <w:t xml:space="preserve">consommateurs </w:t>
      </w:r>
      <w:r w:rsidR="00255059" w:rsidRPr="00C00067">
        <w:rPr>
          <w:rFonts w:eastAsia="Bitstream Vera Sans" w:cs="Tahoma"/>
          <w:szCs w:val="18"/>
          <w:lang w:eastAsia="ar-SA"/>
        </w:rPr>
        <w:t>(ou leurs représentants) et la productrice</w:t>
      </w:r>
      <w:r w:rsidRPr="00C00067">
        <w:rPr>
          <w:rFonts w:eastAsia="Bitstream Vera Sans" w:cs="Tahoma"/>
          <w:szCs w:val="18"/>
          <w:lang w:eastAsia="ar-SA"/>
        </w:rPr>
        <w:t>.</w:t>
      </w:r>
    </w:p>
    <w:p w:rsidR="005F617D" w:rsidRPr="00C00067" w:rsidRDefault="005F617D" w:rsidP="005F617D">
      <w:pPr>
        <w:widowControl w:val="0"/>
        <w:suppressAutoHyphens/>
        <w:spacing w:after="0" w:line="227" w:lineRule="exact"/>
        <w:rPr>
          <w:rFonts w:eastAsia="Bitstream Vera Sans" w:cs="Tahoma"/>
          <w:szCs w:val="18"/>
          <w:lang w:eastAsia="ar-SA"/>
        </w:rPr>
      </w:pPr>
      <w:r w:rsidRPr="00C00067">
        <w:rPr>
          <w:rFonts w:eastAsia="Bitstream Vera Sans" w:cs="Tahoma"/>
          <w:szCs w:val="18"/>
          <w:lang w:eastAsia="ar-SA"/>
        </w:rPr>
        <w:t xml:space="preserve">Ce contrat d'engagement sera signé en un exemplaire. Copie faite à l’adhérent, à  l’AMAP et au producteur. </w:t>
      </w:r>
    </w:p>
    <w:p w:rsidR="005F617D" w:rsidRDefault="005F617D" w:rsidP="005F617D">
      <w:pPr>
        <w:widowControl w:val="0"/>
        <w:suppressAutoHyphens/>
        <w:spacing w:after="0" w:line="227" w:lineRule="exact"/>
        <w:jc w:val="both"/>
        <w:rPr>
          <w:rFonts w:eastAsia="Bitstream Vera Sans" w:cs="Tahoma"/>
          <w:szCs w:val="18"/>
          <w:lang w:eastAsia="ar-SA"/>
        </w:rPr>
      </w:pPr>
      <w:r w:rsidRPr="00C00067">
        <w:rPr>
          <w:rFonts w:eastAsia="Bitstream Vera Sans" w:cs="Tahoma"/>
          <w:szCs w:val="18"/>
          <w:lang w:eastAsia="ar-SA"/>
        </w:rPr>
        <w:t>Pour que le présent contrat soit valable, l'adhérent devra être membre de l’AMAP et être à jour de sa cotisation.</w:t>
      </w:r>
    </w:p>
    <w:p w:rsidR="00774469" w:rsidRPr="00C00067" w:rsidRDefault="00774469" w:rsidP="005F617D">
      <w:pPr>
        <w:widowControl w:val="0"/>
        <w:suppressAutoHyphens/>
        <w:spacing w:after="0" w:line="227" w:lineRule="exact"/>
        <w:jc w:val="both"/>
        <w:rPr>
          <w:rFonts w:eastAsia="Bitstream Vera Sans" w:cs="Tahoma"/>
          <w:szCs w:val="18"/>
          <w:lang w:eastAsia="ar-SA"/>
        </w:rPr>
      </w:pPr>
    </w:p>
    <w:p w:rsidR="005F617D" w:rsidRPr="00C00067" w:rsidRDefault="005F617D" w:rsidP="005F617D">
      <w:pPr>
        <w:widowControl w:val="0"/>
        <w:suppressAutoHyphens/>
        <w:spacing w:after="0" w:line="240" w:lineRule="auto"/>
        <w:jc w:val="both"/>
        <w:rPr>
          <w:rFonts w:eastAsia="Bitstream Vera Sans" w:cs="Arial"/>
          <w:b/>
          <w:i/>
          <w:sz w:val="24"/>
          <w:szCs w:val="18"/>
          <w:u w:val="single"/>
          <w:lang w:eastAsia="ar-SA"/>
        </w:rPr>
      </w:pPr>
    </w:p>
    <w:p w:rsidR="00896245" w:rsidRPr="00C00067" w:rsidRDefault="00896245" w:rsidP="00896245">
      <w:pPr>
        <w:rPr>
          <w:rFonts w:cs="Arial"/>
          <w:b/>
          <w:i/>
          <w:sz w:val="24"/>
          <w:szCs w:val="18"/>
          <w:u w:val="single"/>
        </w:rPr>
      </w:pPr>
      <w:r w:rsidRPr="00C00067">
        <w:rPr>
          <w:rFonts w:cs="Arial"/>
          <w:b/>
          <w:i/>
          <w:sz w:val="24"/>
          <w:szCs w:val="18"/>
          <w:u w:val="single"/>
        </w:rPr>
        <w:t>Modalités de commande</w:t>
      </w:r>
    </w:p>
    <w:p w:rsidR="00C00067" w:rsidRPr="00C00067" w:rsidRDefault="00896245" w:rsidP="00C00067">
      <w:pPr>
        <w:spacing w:after="0" w:line="240" w:lineRule="auto"/>
        <w:rPr>
          <w:rFonts w:cs="Arial"/>
          <w:szCs w:val="18"/>
        </w:rPr>
      </w:pPr>
      <w:r w:rsidRPr="00C00067">
        <w:rPr>
          <w:rFonts w:cs="Arial"/>
          <w:szCs w:val="18"/>
        </w:rPr>
        <w:t>Le souscripteur s’engage à l’avance et à la signature du contrat sur le nombre de tisanes et infusions qu’il souha</w:t>
      </w:r>
      <w:r w:rsidR="00C00067" w:rsidRPr="00C00067">
        <w:rPr>
          <w:rFonts w:cs="Arial"/>
          <w:szCs w:val="18"/>
        </w:rPr>
        <w:t>ite commander durant la saison.</w:t>
      </w:r>
    </w:p>
    <w:p w:rsidR="00896245" w:rsidRPr="00C00067" w:rsidRDefault="00896245" w:rsidP="00C00067">
      <w:pPr>
        <w:spacing w:after="0" w:line="240" w:lineRule="auto"/>
        <w:rPr>
          <w:rFonts w:cs="Arial"/>
          <w:szCs w:val="18"/>
        </w:rPr>
      </w:pPr>
      <w:r w:rsidRPr="00C00067">
        <w:rPr>
          <w:rFonts w:cs="Arial"/>
          <w:szCs w:val="18"/>
        </w:rPr>
        <w:t>Le contenu des tisanes et infusions pourra quant à lui être choisi pour chaque livraison à l’aide du catalogue joint.</w:t>
      </w:r>
    </w:p>
    <w:p w:rsidR="00896245" w:rsidRDefault="00896245" w:rsidP="00C00067">
      <w:pPr>
        <w:spacing w:after="0" w:line="240" w:lineRule="auto"/>
        <w:jc w:val="both"/>
        <w:rPr>
          <w:rFonts w:cs="Arial"/>
          <w:szCs w:val="18"/>
        </w:rPr>
      </w:pPr>
      <w:r w:rsidRPr="00C00067">
        <w:rPr>
          <w:rFonts w:cs="Arial"/>
          <w:szCs w:val="18"/>
        </w:rPr>
        <w:t>Afin de faciliter la préparation des paniers et de prendre en compte la saisonnalité de certaines productions et la fluctuation des stocks,  un catalogue actualisé sera fourni pour chaque commande</w:t>
      </w:r>
      <w:r w:rsidRPr="00C00067">
        <w:rPr>
          <w:rFonts w:cs="Arial"/>
          <w:b/>
          <w:szCs w:val="18"/>
        </w:rPr>
        <w:t>. Le catalogue joint vaut ainsi pour la première commande</w:t>
      </w:r>
      <w:r w:rsidRPr="00C00067">
        <w:rPr>
          <w:rFonts w:cs="Arial"/>
          <w:szCs w:val="18"/>
        </w:rPr>
        <w:t xml:space="preserve">. Pour les livraisons suivantes, afin d’assurer un temps suffisant dans le choix des produits pour le souscripteur et dans la préparation des colis pour la productrice, le catalogue sera transmis au souscripteur six semaines avant la livraison. </w:t>
      </w:r>
    </w:p>
    <w:p w:rsidR="00C00067" w:rsidRPr="00C00067" w:rsidRDefault="00C00067" w:rsidP="00C00067">
      <w:pPr>
        <w:spacing w:after="0" w:line="240" w:lineRule="auto"/>
        <w:jc w:val="both"/>
        <w:rPr>
          <w:rFonts w:cs="Arial"/>
          <w:szCs w:val="18"/>
        </w:rPr>
      </w:pPr>
    </w:p>
    <w:p w:rsidR="00C00067" w:rsidRPr="00C00067" w:rsidRDefault="00D9605F" w:rsidP="00C00067">
      <w:pPr>
        <w:keepNext/>
        <w:widowControl w:val="0"/>
        <w:numPr>
          <w:ilvl w:val="1"/>
          <w:numId w:val="0"/>
        </w:numPr>
        <w:tabs>
          <w:tab w:val="left" w:pos="0"/>
          <w:tab w:val="num" w:pos="576"/>
        </w:tabs>
        <w:suppressAutoHyphens/>
        <w:spacing w:before="181" w:after="62" w:line="240" w:lineRule="auto"/>
        <w:ind w:left="576" w:hanging="576"/>
        <w:outlineLvl w:val="1"/>
        <w:rPr>
          <w:rFonts w:eastAsia="Mincho" w:cs="Tahoma"/>
          <w:b/>
          <w:bCs/>
          <w:i/>
          <w:iCs/>
          <w:sz w:val="24"/>
          <w:szCs w:val="28"/>
          <w:u w:val="single"/>
          <w:lang w:eastAsia="ar-SA"/>
        </w:rPr>
      </w:pPr>
      <w:r w:rsidRPr="00C00067">
        <w:rPr>
          <w:rFonts w:eastAsia="Mincho" w:cs="Tahoma"/>
          <w:b/>
          <w:bCs/>
          <w:i/>
          <w:iCs/>
          <w:sz w:val="24"/>
          <w:szCs w:val="28"/>
          <w:u w:val="single"/>
          <w:lang w:eastAsia="ar-SA"/>
        </w:rPr>
        <w:t>Dates des livraisons : 3 livraisons au total pour cette saison</w:t>
      </w:r>
    </w:p>
    <w:p w:rsidR="00C00067" w:rsidRPr="00C00067" w:rsidRDefault="00C00067" w:rsidP="00C00067">
      <w:pPr>
        <w:widowControl w:val="0"/>
        <w:numPr>
          <w:ilvl w:val="1"/>
          <w:numId w:val="1"/>
        </w:numPr>
        <w:tabs>
          <w:tab w:val="left" w:pos="0"/>
        </w:tabs>
        <w:suppressAutoHyphens/>
        <w:spacing w:before="57" w:after="0" w:line="227" w:lineRule="exact"/>
        <w:rPr>
          <w:rFonts w:eastAsia="Bitstream Vera Sans" w:cs="Tahoma"/>
          <w:color w:val="000000"/>
          <w:szCs w:val="18"/>
          <w:lang w:eastAsia="ar-SA"/>
        </w:rPr>
      </w:pPr>
      <w:r w:rsidRPr="00C00067">
        <w:rPr>
          <w:rFonts w:eastAsia="Bitstream Vera Sans" w:cs="Tahoma"/>
          <w:color w:val="000000"/>
          <w:szCs w:val="18"/>
          <w:lang w:eastAsia="ar-SA"/>
        </w:rPr>
        <w:t>Dans le cadre d’un partenariat entre l’Amap de Pont Sainte Maxence et les Amap de Creil et Senlis, Sylvie Nève  s’engage à déposer les paniers une fois dans chaque Amap de manière à ce que les adhérent(e)s rencontrent tous au moins une fois l’agricultrice.</w:t>
      </w:r>
    </w:p>
    <w:p w:rsidR="00D9605F" w:rsidRPr="00C00067" w:rsidRDefault="00D9605F" w:rsidP="00D9605F">
      <w:pPr>
        <w:widowControl w:val="0"/>
        <w:suppressAutoHyphens/>
        <w:spacing w:after="120" w:line="240" w:lineRule="auto"/>
        <w:rPr>
          <w:rFonts w:eastAsia="Bitstream Vera Sans" w:cs="Times New Roman"/>
          <w:szCs w:val="24"/>
          <w:lang w:eastAsia="ar-SA"/>
        </w:rPr>
      </w:pPr>
      <w:r w:rsidRPr="00C00067">
        <w:rPr>
          <w:rFonts w:eastAsia="Bitstream Vera Sans" w:cs="Times New Roman"/>
          <w:szCs w:val="24"/>
          <w:lang w:eastAsia="ar-SA"/>
        </w:rPr>
        <w:t xml:space="preserve">Livraison 1 : vendredi  6 novembre à Pont Sainte Maxence. </w:t>
      </w:r>
      <w:r w:rsidR="00C00067" w:rsidRPr="00C00067">
        <w:rPr>
          <w:rFonts w:eastAsia="Bitstream Vera Sans" w:cs="Times New Roman"/>
          <w:szCs w:val="24"/>
          <w:lang w:eastAsia="ar-SA"/>
        </w:rPr>
        <w:t>Sylvie NEVE livrera les commandes directement.</w:t>
      </w:r>
      <w:r w:rsidRPr="00C00067">
        <w:rPr>
          <w:rFonts w:eastAsia="Bitstream Vera Sans" w:cs="Times New Roman"/>
          <w:szCs w:val="24"/>
          <w:lang w:eastAsia="ar-SA"/>
        </w:rPr>
        <w:t>.</w:t>
      </w:r>
    </w:p>
    <w:p w:rsidR="00D9605F" w:rsidRPr="00C00067" w:rsidRDefault="00D9605F" w:rsidP="00D9605F">
      <w:pPr>
        <w:widowControl w:val="0"/>
        <w:suppressAutoHyphens/>
        <w:spacing w:after="120" w:line="240" w:lineRule="auto"/>
        <w:rPr>
          <w:rFonts w:eastAsia="Bitstream Vera Sans" w:cs="Times New Roman"/>
          <w:szCs w:val="24"/>
          <w:lang w:eastAsia="ar-SA"/>
        </w:rPr>
      </w:pPr>
      <w:r w:rsidRPr="00C00067">
        <w:rPr>
          <w:rFonts w:eastAsia="Bitstream Vera Sans" w:cs="Times New Roman"/>
          <w:szCs w:val="24"/>
          <w:lang w:eastAsia="ar-SA"/>
        </w:rPr>
        <w:lastRenderedPageBreak/>
        <w:t>Livraison 2 : courant février mars 2016 à Creil. La référente ou un autre adhérent(e) ira chercher la commande à l’Amap de Creil pour la livrer à Pont le vendredi soir.</w:t>
      </w:r>
    </w:p>
    <w:p w:rsidR="00D9605F" w:rsidRDefault="00D9605F" w:rsidP="00D9605F">
      <w:pPr>
        <w:keepNext/>
        <w:widowControl w:val="0"/>
        <w:numPr>
          <w:ilvl w:val="1"/>
          <w:numId w:val="0"/>
        </w:numPr>
        <w:tabs>
          <w:tab w:val="left" w:pos="0"/>
          <w:tab w:val="num" w:pos="576"/>
        </w:tabs>
        <w:suppressAutoHyphens/>
        <w:spacing w:before="181" w:after="62" w:line="240" w:lineRule="auto"/>
        <w:ind w:left="576" w:hanging="576"/>
        <w:outlineLvl w:val="1"/>
        <w:rPr>
          <w:rFonts w:eastAsia="Bitstream Vera Sans" w:cs="Times New Roman"/>
          <w:szCs w:val="24"/>
          <w:lang w:eastAsia="ar-SA"/>
        </w:rPr>
      </w:pPr>
      <w:r w:rsidRPr="00C00067">
        <w:rPr>
          <w:rFonts w:eastAsia="Bitstream Vera Sans" w:cs="Times New Roman"/>
          <w:szCs w:val="24"/>
          <w:lang w:eastAsia="ar-SA"/>
        </w:rPr>
        <w:t>Livraison 3 : courant mai juin 2016 à Senlis. La référente ou un autre adhérent(e) ira chercher la commande à l’Amap de Senlis pour la livrer à Pont le vendredi soir.</w:t>
      </w:r>
    </w:p>
    <w:p w:rsidR="00C00067" w:rsidRPr="00C00067" w:rsidRDefault="00C00067" w:rsidP="00D9605F">
      <w:pPr>
        <w:keepNext/>
        <w:widowControl w:val="0"/>
        <w:numPr>
          <w:ilvl w:val="1"/>
          <w:numId w:val="0"/>
        </w:numPr>
        <w:tabs>
          <w:tab w:val="left" w:pos="0"/>
          <w:tab w:val="num" w:pos="576"/>
        </w:tabs>
        <w:suppressAutoHyphens/>
        <w:spacing w:before="181" w:after="62" w:line="240" w:lineRule="auto"/>
        <w:ind w:left="576" w:hanging="576"/>
        <w:outlineLvl w:val="1"/>
        <w:rPr>
          <w:rFonts w:eastAsia="Bitstream Vera Sans" w:cs="Times New Roman"/>
          <w:szCs w:val="24"/>
          <w:lang w:eastAsia="ar-SA"/>
        </w:rPr>
      </w:pPr>
    </w:p>
    <w:p w:rsidR="00D9605F" w:rsidRPr="00C00067" w:rsidRDefault="00D9605F" w:rsidP="00D9605F">
      <w:pPr>
        <w:keepNext/>
        <w:widowControl w:val="0"/>
        <w:numPr>
          <w:ilvl w:val="1"/>
          <w:numId w:val="0"/>
        </w:numPr>
        <w:tabs>
          <w:tab w:val="left" w:pos="0"/>
          <w:tab w:val="num" w:pos="576"/>
        </w:tabs>
        <w:suppressAutoHyphens/>
        <w:spacing w:before="181" w:after="62" w:line="240" w:lineRule="auto"/>
        <w:ind w:left="576" w:hanging="576"/>
        <w:outlineLvl w:val="1"/>
        <w:rPr>
          <w:rFonts w:eastAsia="Mincho" w:cs="Arial"/>
          <w:b/>
          <w:bCs/>
          <w:i/>
          <w:iCs/>
          <w:sz w:val="24"/>
          <w:szCs w:val="20"/>
          <w:u w:val="single"/>
          <w:lang w:eastAsia="ar-SA"/>
        </w:rPr>
      </w:pPr>
      <w:r w:rsidRPr="00C00067">
        <w:rPr>
          <w:rFonts w:eastAsia="Mincho" w:cs="Tahoma"/>
          <w:b/>
          <w:bCs/>
          <w:i/>
          <w:iCs/>
          <w:sz w:val="24"/>
          <w:szCs w:val="28"/>
          <w:u w:val="single"/>
          <w:lang w:eastAsia="ar-SA"/>
        </w:rPr>
        <w:t>Empêchement :</w:t>
      </w:r>
      <w:r w:rsidRPr="00C00067">
        <w:rPr>
          <w:rFonts w:eastAsia="Mincho" w:cs="Arial"/>
          <w:b/>
          <w:bCs/>
          <w:i/>
          <w:iCs/>
          <w:sz w:val="24"/>
          <w:szCs w:val="20"/>
          <w:u w:val="single"/>
          <w:lang w:eastAsia="ar-SA"/>
        </w:rPr>
        <w:t xml:space="preserve"> </w:t>
      </w:r>
    </w:p>
    <w:p w:rsidR="00D9605F" w:rsidRPr="00C00067" w:rsidRDefault="00D9605F" w:rsidP="00D9605F">
      <w:pPr>
        <w:widowControl w:val="0"/>
        <w:numPr>
          <w:ilvl w:val="0"/>
          <w:numId w:val="1"/>
        </w:numPr>
        <w:suppressAutoHyphens/>
        <w:spacing w:after="0" w:line="227" w:lineRule="exact"/>
        <w:rPr>
          <w:rFonts w:eastAsia="Bitstream Vera Sans" w:cs="Arial"/>
          <w:b/>
          <w:szCs w:val="18"/>
          <w:lang w:eastAsia="ar-SA"/>
        </w:rPr>
      </w:pPr>
      <w:r w:rsidRPr="00C00067">
        <w:rPr>
          <w:rFonts w:eastAsia="Bitstream Vera Sans" w:cs="Arial"/>
          <w:b/>
          <w:szCs w:val="18"/>
          <w:lang w:eastAsia="ar-SA"/>
        </w:rPr>
        <w:t>Pour des raisons pratiques évidentes, je privilégie la solution qu’une personne de ma connaissance vienne chercher les paniers que je ne peux pas prendre.</w:t>
      </w:r>
    </w:p>
    <w:p w:rsidR="00896245" w:rsidRPr="00C00067" w:rsidRDefault="00D9605F" w:rsidP="00D9605F">
      <w:pPr>
        <w:widowControl w:val="0"/>
        <w:suppressAutoHyphens/>
        <w:spacing w:before="57" w:after="0" w:line="227" w:lineRule="exact"/>
        <w:jc w:val="both"/>
        <w:rPr>
          <w:rFonts w:eastAsia="Bitstream Vera Sans" w:cs="Arial"/>
          <w:color w:val="000000"/>
          <w:szCs w:val="18"/>
          <w:lang w:eastAsia="ar-SA"/>
        </w:rPr>
      </w:pPr>
      <w:r w:rsidRPr="00C00067">
        <w:rPr>
          <w:rFonts w:eastAsia="Bitstream Vera Sans" w:cs="Arial"/>
          <w:color w:val="000000"/>
          <w:szCs w:val="18"/>
          <w:lang w:eastAsia="ar-SA"/>
        </w:rPr>
        <w:t xml:space="preserve">L’AMAP disposera des paniers non prélevés. </w:t>
      </w:r>
    </w:p>
    <w:p w:rsidR="00C00067" w:rsidRDefault="00C00067" w:rsidP="00896245">
      <w:pPr>
        <w:rPr>
          <w:rFonts w:cs="Arial"/>
          <w:b/>
          <w:i/>
          <w:sz w:val="24"/>
          <w:szCs w:val="18"/>
          <w:u w:val="single"/>
        </w:rPr>
      </w:pPr>
    </w:p>
    <w:p w:rsidR="00896245" w:rsidRPr="00C00067" w:rsidRDefault="00896245" w:rsidP="00896245">
      <w:pPr>
        <w:rPr>
          <w:rFonts w:cs="Arial"/>
          <w:b/>
          <w:i/>
          <w:sz w:val="24"/>
          <w:szCs w:val="18"/>
          <w:u w:val="single"/>
        </w:rPr>
      </w:pPr>
      <w:r w:rsidRPr="00C00067">
        <w:rPr>
          <w:rFonts w:cs="Arial"/>
          <w:b/>
          <w:i/>
          <w:sz w:val="24"/>
          <w:szCs w:val="18"/>
          <w:u w:val="single"/>
        </w:rPr>
        <w:t xml:space="preserve">Récapitulatif des paniers </w:t>
      </w:r>
    </w:p>
    <w:p w:rsidR="00896245" w:rsidRPr="00C00067" w:rsidRDefault="00896245" w:rsidP="00896245">
      <w:pPr>
        <w:rPr>
          <w:rFonts w:cs="Arial"/>
          <w:szCs w:val="18"/>
        </w:rPr>
      </w:pPr>
      <w:r w:rsidRPr="00C00067">
        <w:rPr>
          <w:rFonts w:cs="Arial"/>
          <w:szCs w:val="18"/>
        </w:rPr>
        <w:t>Le souscripteur s’engage à l’avance et à la signature du contrat sur le nombre de tisanes et infusions qu’il souha</w:t>
      </w:r>
      <w:r w:rsidR="00D9605F" w:rsidRPr="00C00067">
        <w:rPr>
          <w:rFonts w:cs="Arial"/>
          <w:szCs w:val="18"/>
        </w:rPr>
        <w:t>ite commander durant la saison.</w:t>
      </w:r>
    </w:p>
    <w:tbl>
      <w:tblPr>
        <w:tblW w:w="11147" w:type="dxa"/>
        <w:tblInd w:w="52" w:type="dxa"/>
        <w:tblCellMar>
          <w:left w:w="70" w:type="dxa"/>
          <w:right w:w="70" w:type="dxa"/>
        </w:tblCellMar>
        <w:tblLook w:val="04A0" w:firstRow="1" w:lastRow="0" w:firstColumn="1" w:lastColumn="0" w:noHBand="0" w:noVBand="1"/>
      </w:tblPr>
      <w:tblGrid>
        <w:gridCol w:w="2925"/>
        <w:gridCol w:w="2552"/>
        <w:gridCol w:w="2551"/>
        <w:gridCol w:w="2410"/>
        <w:gridCol w:w="709"/>
      </w:tblGrid>
      <w:tr w:rsidR="00896245" w:rsidRPr="00C00067" w:rsidTr="00D9605F">
        <w:trPr>
          <w:trHeight w:val="215"/>
        </w:trPr>
        <w:tc>
          <w:tcPr>
            <w:tcW w:w="2925" w:type="dxa"/>
            <w:tcBorders>
              <w:top w:val="nil"/>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c>
          <w:tcPr>
            <w:tcW w:w="2552" w:type="dxa"/>
            <w:tcBorders>
              <w:top w:val="nil"/>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 xml:space="preserve">Distribution 1 </w:t>
            </w:r>
          </w:p>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6 nov 2015</w:t>
            </w:r>
          </w:p>
        </w:tc>
        <w:tc>
          <w:tcPr>
            <w:tcW w:w="2551" w:type="dxa"/>
            <w:tcBorders>
              <w:top w:val="nil"/>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 xml:space="preserve">Distribution 2 </w:t>
            </w:r>
          </w:p>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fév-mars 201)</w:t>
            </w:r>
          </w:p>
        </w:tc>
        <w:tc>
          <w:tcPr>
            <w:tcW w:w="2410" w:type="dxa"/>
            <w:tcBorders>
              <w:top w:val="nil"/>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Distribution 3</w:t>
            </w:r>
          </w:p>
          <w:p w:rsidR="00896245" w:rsidRPr="00C00067" w:rsidRDefault="00896245" w:rsidP="00C1169A">
            <w:pPr>
              <w:spacing w:after="0" w:line="240" w:lineRule="auto"/>
              <w:rPr>
                <w:rFonts w:eastAsia="Times New Roman" w:cs="Arial"/>
                <w:b/>
                <w:bCs/>
                <w:i/>
                <w:iCs/>
                <w:color w:val="000000"/>
                <w:szCs w:val="18"/>
                <w:lang w:eastAsia="fr-FR"/>
              </w:rPr>
            </w:pPr>
            <w:r w:rsidRPr="00C00067">
              <w:rPr>
                <w:rFonts w:eastAsia="Times New Roman" w:cs="Arial"/>
                <w:b/>
                <w:bCs/>
                <w:i/>
                <w:iCs/>
                <w:color w:val="000000"/>
                <w:szCs w:val="18"/>
                <w:lang w:eastAsia="fr-FR"/>
              </w:rPr>
              <w:t xml:space="preserve"> mai-juin 2016</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noWrap/>
            <w:textDirection w:val="btLr"/>
            <w:hideMark/>
          </w:tcPr>
          <w:p w:rsidR="00896245" w:rsidRPr="00C00067" w:rsidRDefault="00896245" w:rsidP="00C1169A">
            <w:pPr>
              <w:spacing w:after="0" w:line="240" w:lineRule="auto"/>
              <w:jc w:val="right"/>
              <w:rPr>
                <w:rFonts w:eastAsia="Times New Roman" w:cs="Arial"/>
                <w:b/>
                <w:bCs/>
                <w:color w:val="000000"/>
                <w:szCs w:val="18"/>
                <w:lang w:eastAsia="fr-FR"/>
              </w:rPr>
            </w:pPr>
            <w:r w:rsidRPr="00C00067">
              <w:rPr>
                <w:rFonts w:eastAsia="Times New Roman" w:cs="Arial"/>
                <w:b/>
                <w:bCs/>
                <w:color w:val="000000"/>
                <w:szCs w:val="18"/>
                <w:lang w:eastAsia="fr-FR"/>
              </w:rPr>
              <w:t>TOTAL saison</w:t>
            </w:r>
          </w:p>
        </w:tc>
      </w:tr>
      <w:tr w:rsidR="00896245" w:rsidRPr="00C00067" w:rsidTr="00D9605F">
        <w:trPr>
          <w:trHeight w:val="407"/>
        </w:trPr>
        <w:tc>
          <w:tcPr>
            <w:tcW w:w="104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896245">
            <w:pPr>
              <w:spacing w:after="0" w:line="240" w:lineRule="auto"/>
              <w:rPr>
                <w:rFonts w:eastAsia="Times New Roman" w:cs="Arial"/>
                <w:color w:val="000000"/>
                <w:szCs w:val="18"/>
                <w:lang w:eastAsia="fr-FR"/>
              </w:rPr>
            </w:pPr>
            <w:r w:rsidRPr="00C00067">
              <w:rPr>
                <w:rFonts w:eastAsia="Times New Roman" w:cs="Arial"/>
                <w:b/>
                <w:color w:val="000000"/>
                <w:szCs w:val="18"/>
                <w:lang w:eastAsia="fr-FR"/>
              </w:rPr>
              <w:t>Trois produits minimum à chaque commande</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896245" w:rsidRPr="00C00067" w:rsidRDefault="00896245" w:rsidP="00C1169A">
            <w:pPr>
              <w:spacing w:after="0" w:line="240" w:lineRule="auto"/>
              <w:rPr>
                <w:rFonts w:eastAsia="Times New Roman" w:cs="Arial"/>
                <w:b/>
                <w:bCs/>
                <w:color w:val="000000"/>
                <w:szCs w:val="18"/>
                <w:lang w:eastAsia="fr-FR"/>
              </w:rPr>
            </w:pPr>
          </w:p>
        </w:tc>
      </w:tr>
      <w:tr w:rsidR="00896245" w:rsidRPr="00C00067" w:rsidTr="00D9605F">
        <w:trPr>
          <w:trHeight w:val="600"/>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Tisanes 7 plantes à 6,10</w:t>
            </w:r>
            <w:r w:rsidR="00D9605F" w:rsidRPr="00C00067">
              <w:rPr>
                <w:rFonts w:eastAsia="Times New Roman" w:cs="Arial"/>
                <w:color w:val="000000"/>
                <w:szCs w:val="18"/>
                <w:lang w:eastAsia="fr-FR"/>
              </w:rPr>
              <w:t xml:space="preserve"> </w:t>
            </w:r>
            <w:r w:rsidRPr="00C00067">
              <w:rPr>
                <w:rFonts w:eastAsia="Times New Roman" w:cs="Arial"/>
                <w:color w:val="000000"/>
                <w:szCs w:val="18"/>
                <w:lang w:eastAsia="fr-FR"/>
              </w:rPr>
              <w:t>€ (minimum 3)</w:t>
            </w:r>
          </w:p>
        </w:tc>
        <w:tc>
          <w:tcPr>
            <w:tcW w:w="2552"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xml:space="preserve">………tisanes à 6,10 € soit un total de </w:t>
            </w:r>
          </w:p>
        </w:tc>
        <w:tc>
          <w:tcPr>
            <w:tcW w:w="2551"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xml:space="preserve">………tisanes à 6,10 € soit un total de </w:t>
            </w:r>
          </w:p>
        </w:tc>
        <w:tc>
          <w:tcPr>
            <w:tcW w:w="2410"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xml:space="preserve">………tisanes à 6,10 € soit un total de </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896245" w:rsidRPr="00C00067" w:rsidRDefault="00896245" w:rsidP="00C1169A">
            <w:pPr>
              <w:spacing w:after="0" w:line="240" w:lineRule="auto"/>
              <w:rPr>
                <w:rFonts w:eastAsia="Times New Roman" w:cs="Arial"/>
                <w:b/>
                <w:bCs/>
                <w:color w:val="000000"/>
                <w:szCs w:val="18"/>
                <w:lang w:eastAsia="fr-FR"/>
              </w:rPr>
            </w:pPr>
          </w:p>
        </w:tc>
      </w:tr>
      <w:tr w:rsidR="00896245" w:rsidRPr="00C00067" w:rsidTr="00D9605F">
        <w:trPr>
          <w:trHeight w:val="600"/>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Tisanes « hors série » à 4</w:t>
            </w:r>
            <w:r w:rsidR="00D9605F" w:rsidRPr="00C00067">
              <w:rPr>
                <w:rFonts w:eastAsia="Times New Roman" w:cs="Arial"/>
                <w:color w:val="000000"/>
                <w:szCs w:val="18"/>
                <w:lang w:eastAsia="fr-FR"/>
              </w:rPr>
              <w:t xml:space="preserve"> </w:t>
            </w:r>
            <w:r w:rsidRPr="00C00067">
              <w:rPr>
                <w:rFonts w:eastAsia="Times New Roman" w:cs="Arial"/>
                <w:color w:val="000000"/>
                <w:szCs w:val="18"/>
                <w:lang w:eastAsia="fr-FR"/>
              </w:rPr>
              <w:t>€ l’unité</w:t>
            </w:r>
          </w:p>
        </w:tc>
        <w:tc>
          <w:tcPr>
            <w:tcW w:w="2552"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………tisanes à 4 € soit un total de</w:t>
            </w:r>
          </w:p>
        </w:tc>
        <w:tc>
          <w:tcPr>
            <w:tcW w:w="2551"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………tisanes à 4 € soit un total de</w:t>
            </w:r>
          </w:p>
        </w:tc>
        <w:tc>
          <w:tcPr>
            <w:tcW w:w="2410"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………tisanes à 4€ soit un total de</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896245" w:rsidRPr="00C00067" w:rsidRDefault="00896245" w:rsidP="00C1169A">
            <w:pPr>
              <w:spacing w:after="0" w:line="240" w:lineRule="auto"/>
              <w:rPr>
                <w:rFonts w:eastAsia="Times New Roman" w:cs="Arial"/>
                <w:b/>
                <w:bCs/>
                <w:color w:val="000000"/>
                <w:szCs w:val="18"/>
                <w:lang w:eastAsia="fr-FR"/>
              </w:rPr>
            </w:pPr>
          </w:p>
        </w:tc>
      </w:tr>
      <w:tr w:rsidR="00896245" w:rsidRPr="00C00067" w:rsidTr="00D9605F">
        <w:trPr>
          <w:trHeight w:val="600"/>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Infusions « saveur authentique » à 3,90€ l’unité</w:t>
            </w:r>
          </w:p>
        </w:tc>
        <w:tc>
          <w:tcPr>
            <w:tcW w:w="2552"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xml:space="preserve">………infusions à 3,90 € soit un total de </w:t>
            </w:r>
          </w:p>
        </w:tc>
        <w:tc>
          <w:tcPr>
            <w:tcW w:w="2551"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xml:space="preserve">………infusions à 3,90 € soit un total de </w:t>
            </w:r>
          </w:p>
        </w:tc>
        <w:tc>
          <w:tcPr>
            <w:tcW w:w="2410" w:type="dxa"/>
            <w:tcBorders>
              <w:top w:val="nil"/>
              <w:left w:val="nil"/>
              <w:bottom w:val="single" w:sz="4" w:space="0" w:color="auto"/>
              <w:right w:val="single" w:sz="4" w:space="0" w:color="auto"/>
            </w:tcBorders>
            <w:shd w:val="clear" w:color="auto" w:fill="auto"/>
            <w:vAlign w:val="bottom"/>
            <w:hideMark/>
          </w:tcPr>
          <w:p w:rsidR="00896245" w:rsidRPr="00C00067" w:rsidRDefault="00896245" w:rsidP="00896245">
            <w:pPr>
              <w:spacing w:after="0" w:line="240" w:lineRule="auto"/>
              <w:jc w:val="center"/>
              <w:rPr>
                <w:rFonts w:eastAsia="Times New Roman" w:cs="Arial"/>
                <w:color w:val="000000"/>
                <w:szCs w:val="18"/>
                <w:lang w:eastAsia="fr-FR"/>
              </w:rPr>
            </w:pPr>
            <w:r w:rsidRPr="00C00067">
              <w:rPr>
                <w:rFonts w:eastAsia="Times New Roman" w:cs="Arial"/>
                <w:color w:val="000000"/>
                <w:szCs w:val="18"/>
                <w:lang w:eastAsia="fr-FR"/>
              </w:rPr>
              <w:t>………infusions à 3,90 € soit un total de</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896245" w:rsidRPr="00C00067" w:rsidRDefault="00896245" w:rsidP="00C1169A">
            <w:pPr>
              <w:spacing w:after="0" w:line="240" w:lineRule="auto"/>
              <w:rPr>
                <w:rFonts w:eastAsia="Times New Roman" w:cs="Arial"/>
                <w:b/>
                <w:bCs/>
                <w:color w:val="000000"/>
                <w:szCs w:val="18"/>
                <w:lang w:eastAsia="fr-FR"/>
              </w:rPr>
            </w:pPr>
          </w:p>
        </w:tc>
      </w:tr>
      <w:tr w:rsidR="00D9605F" w:rsidRPr="00C00067" w:rsidTr="00D9605F">
        <w:trPr>
          <w:trHeight w:val="315"/>
        </w:trPr>
        <w:tc>
          <w:tcPr>
            <w:tcW w:w="2925" w:type="dxa"/>
            <w:tcBorders>
              <w:top w:val="nil"/>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c>
          <w:tcPr>
            <w:tcW w:w="2552" w:type="dxa"/>
            <w:tcBorders>
              <w:top w:val="nil"/>
              <w:left w:val="nil"/>
              <w:bottom w:val="single" w:sz="4" w:space="0" w:color="auto"/>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c>
          <w:tcPr>
            <w:tcW w:w="2551" w:type="dxa"/>
            <w:tcBorders>
              <w:top w:val="nil"/>
              <w:left w:val="nil"/>
              <w:bottom w:val="single" w:sz="4" w:space="0" w:color="auto"/>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c>
          <w:tcPr>
            <w:tcW w:w="2410" w:type="dxa"/>
            <w:tcBorders>
              <w:top w:val="nil"/>
              <w:left w:val="nil"/>
              <w:bottom w:val="single" w:sz="4" w:space="0" w:color="auto"/>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c>
          <w:tcPr>
            <w:tcW w:w="709" w:type="dxa"/>
            <w:tcBorders>
              <w:top w:val="single" w:sz="4" w:space="0" w:color="auto"/>
              <w:left w:val="nil"/>
              <w:bottom w:val="nil"/>
              <w:right w:val="nil"/>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p>
        </w:tc>
      </w:tr>
      <w:tr w:rsidR="00D9605F" w:rsidRPr="00C00067" w:rsidTr="00D9605F">
        <w:trPr>
          <w:trHeight w:val="315"/>
        </w:trPr>
        <w:tc>
          <w:tcPr>
            <w:tcW w:w="29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b/>
                <w:bCs/>
                <w:color w:val="000000"/>
                <w:szCs w:val="18"/>
                <w:lang w:eastAsia="fr-FR"/>
              </w:rPr>
            </w:pPr>
            <w:r w:rsidRPr="00C00067">
              <w:rPr>
                <w:rFonts w:eastAsia="Times New Roman" w:cs="Arial"/>
                <w:b/>
                <w:bCs/>
                <w:color w:val="000000"/>
                <w:szCs w:val="18"/>
                <w:lang w:eastAsia="fr-FR"/>
              </w:rPr>
              <w:t>Montant total des paniers tisanes et infusions par livraison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w:t>
            </w:r>
          </w:p>
        </w:tc>
        <w:tc>
          <w:tcPr>
            <w:tcW w:w="70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96245" w:rsidRPr="00C00067" w:rsidRDefault="00896245" w:rsidP="00C1169A">
            <w:pPr>
              <w:spacing w:after="0" w:line="240" w:lineRule="auto"/>
              <w:rPr>
                <w:rFonts w:eastAsia="Times New Roman" w:cs="Arial"/>
                <w:color w:val="000000"/>
                <w:szCs w:val="18"/>
                <w:lang w:eastAsia="fr-FR"/>
              </w:rPr>
            </w:pPr>
            <w:r w:rsidRPr="00C00067">
              <w:rPr>
                <w:rFonts w:eastAsia="Times New Roman" w:cs="Arial"/>
                <w:color w:val="000000"/>
                <w:szCs w:val="18"/>
                <w:lang w:eastAsia="fr-FR"/>
              </w:rPr>
              <w:t> </w:t>
            </w:r>
          </w:p>
        </w:tc>
      </w:tr>
    </w:tbl>
    <w:p w:rsidR="00CA37A9" w:rsidRPr="00C00067" w:rsidRDefault="00CA37A9" w:rsidP="005F617D">
      <w:pPr>
        <w:widowControl w:val="0"/>
        <w:suppressAutoHyphens/>
        <w:spacing w:after="0" w:line="240" w:lineRule="auto"/>
        <w:jc w:val="both"/>
        <w:rPr>
          <w:rFonts w:eastAsia="Bitstream Vera Sans" w:cs="Arial"/>
          <w:b/>
          <w:i/>
          <w:sz w:val="24"/>
          <w:szCs w:val="18"/>
          <w:u w:val="single"/>
          <w:lang w:eastAsia="ar-SA"/>
        </w:rPr>
      </w:pPr>
    </w:p>
    <w:p w:rsidR="00CA37A9" w:rsidRPr="00C00067" w:rsidRDefault="00CA37A9" w:rsidP="00CA37A9">
      <w:pPr>
        <w:rPr>
          <w:rFonts w:cs="Arial"/>
          <w:b/>
          <w:szCs w:val="18"/>
        </w:rPr>
      </w:pPr>
      <w:r w:rsidRPr="00C00067">
        <w:rPr>
          <w:rFonts w:cs="Arial"/>
          <w:b/>
          <w:szCs w:val="18"/>
        </w:rPr>
        <w:t>Compléments baumes-sirops-préparations macérées-épices</w:t>
      </w:r>
    </w:p>
    <w:p w:rsidR="0026303E" w:rsidRDefault="00CA37A9" w:rsidP="00A262DE">
      <w:pPr>
        <w:rPr>
          <w:rFonts w:cs="Arial"/>
          <w:szCs w:val="18"/>
        </w:rPr>
      </w:pPr>
      <w:r w:rsidRPr="00C00067">
        <w:rPr>
          <w:rFonts w:cs="Arial"/>
          <w:szCs w:val="18"/>
        </w:rPr>
        <w:t xml:space="preserve">Afin de prendre en compte les fluctuations de stock de ces produits et de laisser au souscripteur la possibilité de découvrir progressivement ces produits, la commande de ces compléments pourra être ajustée au cours de la saison et le règlement s’effectuera à la livraison. Le cas échéant le souscripteur s’engage à remettre le jour de la livraison le règlement des compléments commandés, par chèque libellé à l’ordre de Sylvie Nève. </w:t>
      </w:r>
    </w:p>
    <w:p w:rsidR="00C00067" w:rsidRPr="00C00067" w:rsidRDefault="00C00067" w:rsidP="00A262DE">
      <w:pPr>
        <w:rPr>
          <w:rFonts w:cs="Arial"/>
          <w:szCs w:val="18"/>
        </w:rPr>
      </w:pPr>
    </w:p>
    <w:p w:rsidR="005F617D" w:rsidRPr="00C00067" w:rsidRDefault="005F617D" w:rsidP="005F617D">
      <w:pPr>
        <w:keepNext/>
        <w:widowControl w:val="0"/>
        <w:tabs>
          <w:tab w:val="left" w:pos="0"/>
        </w:tabs>
        <w:suppressAutoHyphens/>
        <w:spacing w:before="181" w:after="62" w:line="240" w:lineRule="auto"/>
        <w:outlineLvl w:val="1"/>
        <w:rPr>
          <w:rFonts w:eastAsia="Mincho" w:cs="Tahoma"/>
          <w:b/>
          <w:bCs/>
          <w:i/>
          <w:iCs/>
          <w:sz w:val="24"/>
          <w:szCs w:val="28"/>
          <w:lang w:eastAsia="ar-SA"/>
        </w:rPr>
      </w:pPr>
      <w:r w:rsidRPr="00C00067">
        <w:rPr>
          <w:rFonts w:eastAsia="Mincho" w:cs="Tahoma"/>
          <w:b/>
          <w:bCs/>
          <w:i/>
          <w:iCs/>
          <w:sz w:val="24"/>
          <w:szCs w:val="28"/>
          <w:u w:val="single"/>
          <w:lang w:eastAsia="ar-SA"/>
        </w:rPr>
        <w:t>Modalités de paiement</w:t>
      </w:r>
      <w:r w:rsidRPr="00C00067">
        <w:rPr>
          <w:rFonts w:eastAsia="Mincho" w:cs="Tahoma"/>
          <w:b/>
          <w:bCs/>
          <w:i/>
          <w:iCs/>
          <w:sz w:val="24"/>
          <w:szCs w:val="28"/>
          <w:lang w:eastAsia="ar-SA"/>
        </w:rPr>
        <w:t> : 1, 2 ou 3 chèques</w:t>
      </w:r>
    </w:p>
    <w:tbl>
      <w:tblPr>
        <w:tblW w:w="11088" w:type="dxa"/>
        <w:tblInd w:w="24" w:type="dxa"/>
        <w:tblLayout w:type="fixed"/>
        <w:tblCellMar>
          <w:top w:w="55" w:type="dxa"/>
          <w:left w:w="55" w:type="dxa"/>
          <w:bottom w:w="55" w:type="dxa"/>
          <w:right w:w="55" w:type="dxa"/>
        </w:tblCellMar>
        <w:tblLook w:val="0000" w:firstRow="0" w:lastRow="0" w:firstColumn="0" w:lastColumn="0" w:noHBand="0" w:noVBand="0"/>
      </w:tblPr>
      <w:tblGrid>
        <w:gridCol w:w="523"/>
        <w:gridCol w:w="1299"/>
        <w:gridCol w:w="2076"/>
        <w:gridCol w:w="2087"/>
        <w:gridCol w:w="5103"/>
      </w:tblGrid>
      <w:tr w:rsidR="005F617D" w:rsidRPr="00C00067" w:rsidTr="00F6607E">
        <w:trPr>
          <w:trHeight w:val="163"/>
        </w:trPr>
        <w:tc>
          <w:tcPr>
            <w:tcW w:w="523"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120" w:line="240" w:lineRule="auto"/>
              <w:ind w:left="180" w:right="6"/>
              <w:jc w:val="center"/>
              <w:rPr>
                <w:rFonts w:eastAsia="Bitstream Vera Sans" w:cs="Verdana"/>
                <w:sz w:val="24"/>
                <w:szCs w:val="20"/>
                <w:lang w:eastAsia="ar-SA"/>
              </w:rPr>
            </w:pPr>
          </w:p>
        </w:tc>
        <w:tc>
          <w:tcPr>
            <w:tcW w:w="1299"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120" w:line="240" w:lineRule="auto"/>
              <w:ind w:left="32" w:right="1"/>
              <w:jc w:val="center"/>
              <w:rPr>
                <w:rFonts w:eastAsia="Bitstream Vera Sans" w:cs="Verdana"/>
                <w:szCs w:val="20"/>
                <w:lang w:eastAsia="ar-SA"/>
              </w:rPr>
            </w:pPr>
            <w:r w:rsidRPr="00C00067">
              <w:rPr>
                <w:rFonts w:eastAsia="Bitstream Vera Sans" w:cs="Verdana"/>
                <w:szCs w:val="20"/>
                <w:lang w:eastAsia="ar-SA"/>
              </w:rPr>
              <w:t>Montant</w:t>
            </w:r>
          </w:p>
        </w:tc>
        <w:tc>
          <w:tcPr>
            <w:tcW w:w="2076"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120" w:line="240" w:lineRule="auto"/>
              <w:ind w:left="138" w:right="-4"/>
              <w:rPr>
                <w:rFonts w:eastAsia="Bitstream Vera Sans" w:cs="Verdana"/>
                <w:szCs w:val="20"/>
                <w:lang w:eastAsia="ar-SA"/>
              </w:rPr>
            </w:pPr>
            <w:r w:rsidRPr="00C00067">
              <w:rPr>
                <w:rFonts w:eastAsia="Bitstream Vera Sans" w:cs="Verdana"/>
                <w:szCs w:val="20"/>
                <w:lang w:eastAsia="ar-SA"/>
              </w:rPr>
              <w:t>Banque</w:t>
            </w:r>
          </w:p>
        </w:tc>
        <w:tc>
          <w:tcPr>
            <w:tcW w:w="2087"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120" w:line="240" w:lineRule="auto"/>
              <w:ind w:left="138" w:right="-4"/>
              <w:rPr>
                <w:rFonts w:eastAsia="Bitstream Vera Sans" w:cs="Verdana"/>
                <w:szCs w:val="20"/>
                <w:lang w:eastAsia="ar-SA"/>
              </w:rPr>
            </w:pPr>
            <w:r w:rsidRPr="00C00067">
              <w:rPr>
                <w:rFonts w:eastAsia="Bitstream Vera Sans" w:cs="Verdana"/>
                <w:szCs w:val="20"/>
                <w:lang w:eastAsia="ar-SA"/>
              </w:rPr>
              <w:t>n° de chèque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F617D" w:rsidRPr="00C00067" w:rsidRDefault="005F617D" w:rsidP="005F617D">
            <w:pPr>
              <w:widowControl w:val="0"/>
              <w:suppressLineNumbers/>
              <w:suppressAutoHyphens/>
              <w:snapToGrid w:val="0"/>
              <w:spacing w:after="120" w:line="240" w:lineRule="auto"/>
              <w:ind w:left="37" w:right="1"/>
              <w:rPr>
                <w:rFonts w:eastAsia="Bitstream Vera Sans" w:cs="Verdana"/>
                <w:szCs w:val="20"/>
                <w:lang w:eastAsia="ar-SA"/>
              </w:rPr>
            </w:pPr>
            <w:r w:rsidRPr="00C00067">
              <w:rPr>
                <w:rFonts w:eastAsia="Bitstream Vera Sans" w:cs="Verdana"/>
                <w:szCs w:val="20"/>
                <w:lang w:eastAsia="ar-SA"/>
              </w:rPr>
              <w:t>Encaissé le</w:t>
            </w:r>
          </w:p>
        </w:tc>
      </w:tr>
      <w:tr w:rsidR="005F617D" w:rsidRPr="00C00067" w:rsidTr="00F6607E">
        <w:trPr>
          <w:trHeight w:val="241"/>
        </w:trPr>
        <w:tc>
          <w:tcPr>
            <w:tcW w:w="523"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ight="6"/>
              <w:rPr>
                <w:rFonts w:eastAsia="Bitstream Vera Sans" w:cs="Verdana"/>
                <w:sz w:val="20"/>
                <w:szCs w:val="16"/>
                <w:lang w:eastAsia="ar-SA"/>
              </w:rPr>
            </w:pPr>
            <w:r w:rsidRPr="00C00067">
              <w:rPr>
                <w:rFonts w:eastAsia="Bitstream Vera Sans" w:cs="Verdana"/>
                <w:sz w:val="20"/>
                <w:szCs w:val="16"/>
                <w:lang w:eastAsia="ar-SA"/>
              </w:rPr>
              <w:t>1</w:t>
            </w:r>
          </w:p>
        </w:tc>
        <w:tc>
          <w:tcPr>
            <w:tcW w:w="1299"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32" w:right="1"/>
              <w:rPr>
                <w:rFonts w:eastAsia="Bitstream Vera Sans" w:cs="Verdana"/>
                <w:sz w:val="20"/>
                <w:szCs w:val="16"/>
                <w:lang w:eastAsia="ar-SA"/>
              </w:rPr>
            </w:pPr>
          </w:p>
        </w:tc>
        <w:tc>
          <w:tcPr>
            <w:tcW w:w="2076"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Pr>
                <w:rFonts w:eastAsia="Bitstream Vera Sans" w:cs="Verdana"/>
                <w:sz w:val="20"/>
                <w:szCs w:val="16"/>
                <w:lang w:eastAsia="ar-SA"/>
              </w:rPr>
            </w:pPr>
          </w:p>
        </w:tc>
        <w:tc>
          <w:tcPr>
            <w:tcW w:w="2087"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Pr>
                <w:rFonts w:eastAsia="Bitstream Vera Sans" w:cs="Verdana"/>
                <w:sz w:val="20"/>
                <w:szCs w:val="16"/>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37" w:right="1"/>
              <w:rPr>
                <w:rFonts w:eastAsia="Bitstream Vera Sans" w:cs="Times New Roman"/>
                <w:sz w:val="20"/>
                <w:szCs w:val="16"/>
                <w:lang w:eastAsia="ar-SA"/>
              </w:rPr>
            </w:pPr>
          </w:p>
        </w:tc>
      </w:tr>
      <w:tr w:rsidR="005F617D" w:rsidRPr="00C00067" w:rsidTr="00F6607E">
        <w:trPr>
          <w:trHeight w:val="346"/>
        </w:trPr>
        <w:tc>
          <w:tcPr>
            <w:tcW w:w="523"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ight="6"/>
              <w:rPr>
                <w:rFonts w:eastAsia="Bitstream Vera Sans" w:cs="Verdana"/>
                <w:sz w:val="20"/>
                <w:szCs w:val="16"/>
                <w:lang w:eastAsia="ar-SA"/>
              </w:rPr>
            </w:pPr>
            <w:r w:rsidRPr="00C00067">
              <w:rPr>
                <w:rFonts w:eastAsia="Bitstream Vera Sans" w:cs="Verdana"/>
                <w:sz w:val="20"/>
                <w:szCs w:val="16"/>
                <w:lang w:eastAsia="ar-SA"/>
              </w:rPr>
              <w:t>2</w:t>
            </w:r>
          </w:p>
        </w:tc>
        <w:tc>
          <w:tcPr>
            <w:tcW w:w="1299"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32" w:right="1"/>
              <w:rPr>
                <w:rFonts w:eastAsia="Bitstream Vera Sans" w:cs="Verdana"/>
                <w:sz w:val="20"/>
                <w:szCs w:val="16"/>
                <w:lang w:eastAsia="ar-SA"/>
              </w:rPr>
            </w:pPr>
          </w:p>
        </w:tc>
        <w:tc>
          <w:tcPr>
            <w:tcW w:w="2076"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Pr>
                <w:rFonts w:eastAsia="Bitstream Vera Sans" w:cs="Verdana"/>
                <w:sz w:val="20"/>
                <w:szCs w:val="16"/>
                <w:lang w:eastAsia="ar-SA"/>
              </w:rPr>
            </w:pPr>
          </w:p>
        </w:tc>
        <w:tc>
          <w:tcPr>
            <w:tcW w:w="2087"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rPr>
                <w:rFonts w:eastAsia="Bitstream Vera Sans" w:cs="Verdana"/>
                <w:sz w:val="20"/>
                <w:szCs w:val="16"/>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right="1"/>
              <w:rPr>
                <w:rFonts w:eastAsia="Bitstream Vera Sans" w:cs="Times New Roman"/>
                <w:sz w:val="20"/>
                <w:szCs w:val="16"/>
                <w:lang w:eastAsia="ar-SA"/>
              </w:rPr>
            </w:pPr>
          </w:p>
        </w:tc>
      </w:tr>
      <w:tr w:rsidR="005F617D" w:rsidRPr="00C00067" w:rsidTr="00F6607E">
        <w:trPr>
          <w:trHeight w:val="424"/>
        </w:trPr>
        <w:tc>
          <w:tcPr>
            <w:tcW w:w="523"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ight="6"/>
              <w:rPr>
                <w:rFonts w:eastAsia="Bitstream Vera Sans" w:cs="Verdana"/>
                <w:sz w:val="20"/>
                <w:szCs w:val="16"/>
                <w:lang w:eastAsia="ar-SA"/>
              </w:rPr>
            </w:pPr>
            <w:r w:rsidRPr="00C00067">
              <w:rPr>
                <w:rFonts w:eastAsia="Bitstream Vera Sans" w:cs="Verdana"/>
                <w:sz w:val="20"/>
                <w:szCs w:val="16"/>
                <w:lang w:eastAsia="ar-SA"/>
              </w:rPr>
              <w:t>3</w:t>
            </w:r>
          </w:p>
        </w:tc>
        <w:tc>
          <w:tcPr>
            <w:tcW w:w="1299"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32" w:right="1"/>
              <w:rPr>
                <w:rFonts w:eastAsia="Bitstream Vera Sans" w:cs="Verdana"/>
                <w:sz w:val="20"/>
                <w:szCs w:val="16"/>
                <w:lang w:eastAsia="ar-SA"/>
              </w:rPr>
            </w:pPr>
          </w:p>
        </w:tc>
        <w:tc>
          <w:tcPr>
            <w:tcW w:w="2076"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rPr>
                <w:rFonts w:eastAsia="Bitstream Vera Sans" w:cs="Verdana"/>
                <w:sz w:val="20"/>
                <w:szCs w:val="16"/>
                <w:lang w:eastAsia="ar-SA"/>
              </w:rPr>
            </w:pPr>
          </w:p>
        </w:tc>
        <w:tc>
          <w:tcPr>
            <w:tcW w:w="2087" w:type="dxa"/>
            <w:tcBorders>
              <w:top w:val="single" w:sz="4" w:space="0" w:color="000000"/>
              <w:left w:val="single" w:sz="4" w:space="0" w:color="000000"/>
              <w:bottom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180"/>
              <w:rPr>
                <w:rFonts w:eastAsia="Bitstream Vera Sans" w:cs="Verdana"/>
                <w:sz w:val="20"/>
                <w:szCs w:val="16"/>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F617D" w:rsidRPr="00C00067" w:rsidRDefault="005F617D" w:rsidP="005F617D">
            <w:pPr>
              <w:widowControl w:val="0"/>
              <w:suppressLineNumbers/>
              <w:suppressAutoHyphens/>
              <w:snapToGrid w:val="0"/>
              <w:spacing w:after="0" w:line="240" w:lineRule="auto"/>
              <w:ind w:left="37" w:right="1"/>
              <w:rPr>
                <w:rFonts w:eastAsia="Bitstream Vera Sans" w:cs="Times New Roman"/>
                <w:sz w:val="20"/>
                <w:szCs w:val="16"/>
                <w:lang w:eastAsia="ar-SA"/>
              </w:rPr>
            </w:pPr>
          </w:p>
        </w:tc>
      </w:tr>
    </w:tbl>
    <w:p w:rsidR="005F617D" w:rsidRPr="00C00067" w:rsidRDefault="005F617D" w:rsidP="005F617D">
      <w:pPr>
        <w:tabs>
          <w:tab w:val="left" w:pos="0"/>
        </w:tabs>
        <w:suppressAutoHyphens/>
        <w:spacing w:before="57" w:after="0" w:line="240" w:lineRule="auto"/>
        <w:rPr>
          <w:rFonts w:eastAsia="Times New Roman" w:cs="Arial"/>
          <w:b/>
          <w:kern w:val="1"/>
          <w:szCs w:val="18"/>
          <w:lang w:eastAsia="ar-SA"/>
        </w:rPr>
      </w:pPr>
      <w:r w:rsidRPr="00C00067">
        <w:rPr>
          <w:rFonts w:eastAsia="Times New Roman" w:cs="Arial"/>
          <w:kern w:val="1"/>
          <w:szCs w:val="18"/>
          <w:lang w:eastAsia="ar-SA"/>
        </w:rPr>
        <w:t xml:space="preserve">Le(s) chèque(s) doit(vent) être libellé(s) à l’ordre de </w:t>
      </w:r>
      <w:r w:rsidR="00CA37A9" w:rsidRPr="00C00067">
        <w:rPr>
          <w:rFonts w:eastAsia="Times New Roman" w:cs="Arial"/>
          <w:b/>
          <w:kern w:val="1"/>
          <w:szCs w:val="18"/>
          <w:lang w:eastAsia="ar-SA"/>
        </w:rPr>
        <w:t>Sylvie NEVE et remis à la référente</w:t>
      </w:r>
      <w:r w:rsidRPr="00C00067">
        <w:rPr>
          <w:rFonts w:eastAsia="Times New Roman" w:cs="Arial"/>
          <w:b/>
          <w:kern w:val="1"/>
          <w:szCs w:val="18"/>
          <w:lang w:eastAsia="ar-SA"/>
        </w:rPr>
        <w:t>.</w:t>
      </w:r>
    </w:p>
    <w:p w:rsidR="005F617D" w:rsidRPr="00C00067" w:rsidRDefault="005F617D" w:rsidP="0026303E">
      <w:pPr>
        <w:widowControl w:val="0"/>
        <w:numPr>
          <w:ilvl w:val="1"/>
          <w:numId w:val="1"/>
        </w:numPr>
        <w:tabs>
          <w:tab w:val="left" w:pos="0"/>
        </w:tabs>
        <w:suppressAutoHyphens/>
        <w:spacing w:before="57" w:after="0" w:line="227" w:lineRule="exact"/>
        <w:jc w:val="both"/>
        <w:rPr>
          <w:rFonts w:eastAsia="Bitstream Vera Sans" w:cs="Arial"/>
          <w:color w:val="000000"/>
          <w:szCs w:val="18"/>
          <w:lang w:eastAsia="ar-SA"/>
        </w:rPr>
      </w:pPr>
    </w:p>
    <w:p w:rsidR="005F617D" w:rsidRPr="00C00067" w:rsidRDefault="005F617D" w:rsidP="00A262DE">
      <w:pPr>
        <w:widowControl w:val="0"/>
        <w:numPr>
          <w:ilvl w:val="1"/>
          <w:numId w:val="1"/>
        </w:numPr>
        <w:tabs>
          <w:tab w:val="left" w:pos="0"/>
        </w:tabs>
        <w:suppressAutoHyphens/>
        <w:spacing w:before="57" w:after="0" w:line="227" w:lineRule="exact"/>
        <w:jc w:val="both"/>
        <w:rPr>
          <w:rFonts w:eastAsia="Bitstream Vera Sans" w:cs="Arial"/>
          <w:color w:val="000000"/>
          <w:szCs w:val="18"/>
          <w:lang w:eastAsia="ar-SA"/>
        </w:rPr>
      </w:pPr>
      <w:r w:rsidRPr="00C00067">
        <w:rPr>
          <w:rFonts w:eastAsia="Bitstream Vera Sans" w:cs="Tahoma"/>
          <w:szCs w:val="18"/>
          <w:lang w:eastAsia="ar-SA"/>
        </w:rPr>
        <w:t>Fait à :</w:t>
      </w:r>
      <w:r w:rsidRPr="00C00067">
        <w:rPr>
          <w:rFonts w:eastAsia="Bitstream Vera Sans" w:cs="Tahoma"/>
          <w:szCs w:val="18"/>
          <w:lang w:eastAsia="ar-SA"/>
        </w:rPr>
        <w:tab/>
      </w:r>
      <w:r w:rsidRPr="00C00067">
        <w:rPr>
          <w:rFonts w:eastAsia="Bitstream Vera Sans" w:cs="Tahoma"/>
          <w:szCs w:val="18"/>
          <w:lang w:eastAsia="ar-SA"/>
        </w:rPr>
        <w:tab/>
      </w:r>
      <w:r w:rsidRPr="00C00067">
        <w:rPr>
          <w:rFonts w:eastAsia="Bitstream Vera Sans" w:cs="Tahoma"/>
          <w:szCs w:val="18"/>
          <w:lang w:eastAsia="ar-SA"/>
        </w:rPr>
        <w:tab/>
        <w:t xml:space="preserve"> </w:t>
      </w:r>
      <w:r w:rsidRPr="00C00067">
        <w:rPr>
          <w:rFonts w:eastAsia="Bitstream Vera Sans" w:cs="Tahoma"/>
          <w:szCs w:val="18"/>
          <w:lang w:eastAsia="ar-SA"/>
        </w:rPr>
        <w:tab/>
      </w:r>
      <w:r w:rsidRPr="00C00067">
        <w:rPr>
          <w:rFonts w:eastAsia="Bitstream Vera Sans" w:cs="Tahoma"/>
          <w:szCs w:val="18"/>
          <w:lang w:eastAsia="ar-SA"/>
        </w:rPr>
        <w:tab/>
      </w:r>
      <w:r w:rsidRPr="00C00067">
        <w:rPr>
          <w:rFonts w:eastAsia="Bitstream Vera Sans" w:cs="Tahoma"/>
          <w:szCs w:val="18"/>
          <w:lang w:eastAsia="ar-SA"/>
        </w:rPr>
        <w:tab/>
      </w:r>
      <w:r w:rsidR="00A262DE" w:rsidRPr="00C00067">
        <w:rPr>
          <w:rFonts w:eastAsia="Bitstream Vera Sans" w:cs="Tahoma"/>
          <w:szCs w:val="18"/>
          <w:lang w:eastAsia="ar-SA"/>
        </w:rPr>
        <w:tab/>
      </w:r>
      <w:r w:rsidR="00A262DE" w:rsidRPr="00C00067">
        <w:rPr>
          <w:rFonts w:eastAsia="Bitstream Vera Sans" w:cs="Tahoma"/>
          <w:szCs w:val="18"/>
          <w:lang w:eastAsia="ar-SA"/>
        </w:rPr>
        <w:tab/>
      </w:r>
      <w:r w:rsidRPr="00C00067">
        <w:rPr>
          <w:rFonts w:eastAsia="Bitstream Vera Sans" w:cs="Tahoma"/>
          <w:szCs w:val="18"/>
          <w:lang w:eastAsia="ar-SA"/>
        </w:rPr>
        <w:tab/>
        <w:t>Date :</w:t>
      </w:r>
      <w:r w:rsidRPr="00C00067">
        <w:rPr>
          <w:rFonts w:eastAsia="Bitstream Vera Sans" w:cs="Tahoma"/>
          <w:szCs w:val="18"/>
          <w:lang w:eastAsia="ar-SA"/>
        </w:rPr>
        <w:tab/>
      </w:r>
    </w:p>
    <w:p w:rsidR="005F617D" w:rsidRDefault="005F617D" w:rsidP="005F617D">
      <w:pPr>
        <w:widowControl w:val="0"/>
        <w:suppressAutoHyphens/>
        <w:spacing w:after="0" w:line="240" w:lineRule="auto"/>
        <w:rPr>
          <w:rFonts w:eastAsia="Bitstream Vera Sans" w:cs="Tahoma"/>
          <w:szCs w:val="18"/>
          <w:lang w:eastAsia="ar-SA"/>
        </w:rPr>
      </w:pPr>
    </w:p>
    <w:p w:rsidR="00C00067" w:rsidRPr="00C00067" w:rsidRDefault="00C00067" w:rsidP="005F617D">
      <w:pPr>
        <w:widowControl w:val="0"/>
        <w:suppressAutoHyphens/>
        <w:spacing w:after="0" w:line="240" w:lineRule="auto"/>
        <w:rPr>
          <w:rFonts w:eastAsia="Bitstream Vera Sans" w:cs="Tahoma"/>
          <w:szCs w:val="18"/>
          <w:lang w:eastAsia="ar-SA"/>
        </w:rPr>
      </w:pPr>
    </w:p>
    <w:p w:rsidR="005F617D" w:rsidRPr="00C00067" w:rsidRDefault="005F617D" w:rsidP="005F617D">
      <w:pPr>
        <w:widowControl w:val="0"/>
        <w:suppressAutoHyphens/>
        <w:spacing w:after="0" w:line="240" w:lineRule="auto"/>
        <w:rPr>
          <w:rFonts w:eastAsia="Bitstream Vera Sans" w:cs="Tahoma"/>
          <w:szCs w:val="18"/>
          <w:lang w:eastAsia="ar-SA"/>
        </w:rPr>
      </w:pPr>
    </w:p>
    <w:p w:rsidR="005F617D" w:rsidRPr="00C00067" w:rsidRDefault="005F617D" w:rsidP="005F617D">
      <w:pPr>
        <w:widowControl w:val="0"/>
        <w:suppressAutoHyphens/>
        <w:spacing w:after="0" w:line="240" w:lineRule="auto"/>
        <w:rPr>
          <w:rFonts w:eastAsia="Bitstream Vera Sans" w:cs="Tahoma"/>
          <w:szCs w:val="18"/>
          <w:lang w:eastAsia="ar-SA"/>
        </w:rPr>
      </w:pPr>
      <w:r w:rsidRPr="00C00067">
        <w:rPr>
          <w:rFonts w:eastAsia="Bitstream Vera Sans" w:cs="Tahoma"/>
          <w:szCs w:val="18"/>
          <w:lang w:eastAsia="ar-SA"/>
        </w:rPr>
        <w:t>Signature de l’adhérent</w:t>
      </w:r>
      <w:r w:rsidRPr="00C00067">
        <w:rPr>
          <w:rFonts w:eastAsia="Bitstream Vera Sans" w:cs="Tahoma"/>
          <w:szCs w:val="18"/>
          <w:lang w:eastAsia="ar-SA"/>
        </w:rPr>
        <w:tab/>
      </w:r>
      <w:r w:rsidRPr="00C00067">
        <w:rPr>
          <w:rFonts w:eastAsia="Bitstream Vera Sans" w:cs="Tahoma"/>
          <w:szCs w:val="18"/>
          <w:lang w:eastAsia="ar-SA"/>
        </w:rPr>
        <w:tab/>
      </w:r>
      <w:r w:rsidR="00A262DE" w:rsidRPr="00C00067">
        <w:rPr>
          <w:rFonts w:eastAsia="Bitstream Vera Sans" w:cs="Tahoma"/>
          <w:szCs w:val="18"/>
          <w:lang w:eastAsia="ar-SA"/>
        </w:rPr>
        <w:tab/>
      </w:r>
      <w:r w:rsidR="00A262DE" w:rsidRPr="00C00067">
        <w:rPr>
          <w:rFonts w:eastAsia="Bitstream Vera Sans" w:cs="Tahoma"/>
          <w:szCs w:val="18"/>
          <w:lang w:eastAsia="ar-SA"/>
        </w:rPr>
        <w:tab/>
      </w:r>
      <w:r w:rsidRPr="00C00067">
        <w:rPr>
          <w:rFonts w:eastAsia="Bitstream Vera Sans" w:cs="Tahoma"/>
          <w:szCs w:val="18"/>
          <w:lang w:eastAsia="ar-SA"/>
        </w:rPr>
        <w:tab/>
      </w:r>
      <w:r w:rsidR="00A262DE" w:rsidRPr="00C00067">
        <w:rPr>
          <w:rFonts w:eastAsia="Bitstream Vera Sans" w:cs="Tahoma"/>
          <w:szCs w:val="18"/>
          <w:lang w:eastAsia="ar-SA"/>
        </w:rPr>
        <w:tab/>
      </w:r>
      <w:r w:rsidRPr="00C00067">
        <w:rPr>
          <w:rFonts w:eastAsia="Bitstream Vera Sans" w:cs="Tahoma"/>
          <w:szCs w:val="18"/>
          <w:lang w:eastAsia="ar-SA"/>
        </w:rPr>
        <w:tab/>
      </w:r>
      <w:r w:rsidR="00CA37A9" w:rsidRPr="00C00067">
        <w:rPr>
          <w:rFonts w:eastAsia="Bitstream Vera Sans" w:cs="Tahoma"/>
          <w:szCs w:val="18"/>
          <w:lang w:eastAsia="ar-SA"/>
        </w:rPr>
        <w:t xml:space="preserve"> </w:t>
      </w:r>
      <w:r w:rsidR="005B0750">
        <w:rPr>
          <w:rFonts w:eastAsia="Bitstream Vera Sans" w:cs="Tahoma"/>
          <w:szCs w:val="18"/>
          <w:lang w:eastAsia="ar-SA"/>
        </w:rPr>
        <w:t>L’Herbaliste-Phytologue</w:t>
      </w:r>
    </w:p>
    <w:p w:rsidR="005F617D" w:rsidRPr="00C00067" w:rsidRDefault="005F617D" w:rsidP="005F617D">
      <w:pPr>
        <w:widowControl w:val="0"/>
        <w:suppressAutoHyphens/>
        <w:spacing w:after="0" w:line="240" w:lineRule="auto"/>
        <w:rPr>
          <w:rFonts w:eastAsia="Bitstream Vera Sans" w:cs="Tahoma"/>
          <w:szCs w:val="16"/>
          <w:u w:val="single"/>
          <w:lang w:eastAsia="ar-SA"/>
        </w:rPr>
      </w:pPr>
    </w:p>
    <w:p w:rsidR="005F617D" w:rsidRDefault="005F617D" w:rsidP="005F617D">
      <w:pPr>
        <w:widowControl w:val="0"/>
        <w:suppressAutoHyphens/>
        <w:spacing w:after="0" w:line="240" w:lineRule="auto"/>
        <w:rPr>
          <w:rFonts w:eastAsia="Bitstream Vera Sans" w:cs="Tahoma"/>
          <w:sz w:val="20"/>
          <w:szCs w:val="16"/>
          <w:u w:val="single"/>
          <w:lang w:eastAsia="ar-SA"/>
        </w:rPr>
      </w:pPr>
    </w:p>
    <w:p w:rsidR="00C00067" w:rsidRDefault="00C00067" w:rsidP="005F617D">
      <w:pPr>
        <w:widowControl w:val="0"/>
        <w:suppressAutoHyphens/>
        <w:spacing w:after="0" w:line="240" w:lineRule="auto"/>
        <w:rPr>
          <w:rFonts w:eastAsia="Bitstream Vera Sans" w:cs="Tahoma"/>
          <w:sz w:val="20"/>
          <w:szCs w:val="16"/>
          <w:u w:val="single"/>
          <w:lang w:eastAsia="ar-SA"/>
        </w:rPr>
      </w:pPr>
    </w:p>
    <w:p w:rsidR="00C00067" w:rsidRPr="00C00067" w:rsidRDefault="00C00067" w:rsidP="005F617D">
      <w:pPr>
        <w:widowControl w:val="0"/>
        <w:suppressAutoHyphens/>
        <w:spacing w:after="0" w:line="240" w:lineRule="auto"/>
        <w:rPr>
          <w:rFonts w:eastAsia="Bitstream Vera Sans" w:cs="Tahoma"/>
          <w:sz w:val="20"/>
          <w:szCs w:val="16"/>
          <w:u w:val="single"/>
          <w:lang w:eastAsia="ar-SA"/>
        </w:rPr>
      </w:pPr>
    </w:p>
    <w:p w:rsidR="00A262DE" w:rsidRPr="00C00067" w:rsidRDefault="00A262DE" w:rsidP="005F617D">
      <w:pPr>
        <w:widowControl w:val="0"/>
        <w:suppressAutoHyphens/>
        <w:spacing w:after="0" w:line="240" w:lineRule="auto"/>
        <w:rPr>
          <w:rFonts w:eastAsia="Bitstream Vera Sans" w:cs="Tahoma"/>
          <w:sz w:val="20"/>
          <w:szCs w:val="16"/>
          <w:u w:val="single"/>
          <w:lang w:eastAsia="ar-SA"/>
        </w:rPr>
      </w:pPr>
    </w:p>
    <w:p w:rsidR="005F617D" w:rsidRDefault="005B0750" w:rsidP="005F617D">
      <w:pPr>
        <w:widowControl w:val="0"/>
        <w:suppressAutoHyphens/>
        <w:spacing w:after="0" w:line="240" w:lineRule="auto"/>
        <w:rPr>
          <w:rFonts w:eastAsia="Bitstream Vera Sans" w:cs="Tahoma"/>
          <w:sz w:val="20"/>
          <w:szCs w:val="16"/>
          <w:u w:val="single"/>
          <w:lang w:eastAsia="ar-SA"/>
        </w:rPr>
      </w:pPr>
      <w:r>
        <w:rPr>
          <w:rFonts w:eastAsia="Bitstream Vera Sans" w:cs="Tahoma"/>
          <w:sz w:val="20"/>
          <w:szCs w:val="16"/>
          <w:u w:val="single"/>
          <w:lang w:eastAsia="ar-SA"/>
        </w:rPr>
        <w:t>Personnes référentes de l’amap</w:t>
      </w:r>
    </w:p>
    <w:p w:rsidR="005B0750" w:rsidRDefault="005B0750" w:rsidP="005F617D">
      <w:pPr>
        <w:widowControl w:val="0"/>
        <w:suppressAutoHyphens/>
        <w:spacing w:after="0" w:line="240" w:lineRule="auto"/>
        <w:rPr>
          <w:rFonts w:eastAsia="Bitstream Vera Sans" w:cs="Tahoma"/>
          <w:sz w:val="20"/>
          <w:szCs w:val="16"/>
          <w:u w:val="single"/>
          <w:lang w:eastAsia="ar-SA"/>
        </w:rPr>
      </w:pPr>
      <w:r>
        <w:rPr>
          <w:rFonts w:eastAsia="Bitstream Vera Sans" w:cs="Tahoma"/>
          <w:sz w:val="20"/>
          <w:szCs w:val="16"/>
          <w:u w:val="single"/>
          <w:lang w:eastAsia="ar-SA"/>
        </w:rPr>
        <w:t>NATHALIE COUDIèRE-SAULT</w:t>
      </w:r>
    </w:p>
    <w:p w:rsidR="005B0750" w:rsidRPr="005B0750" w:rsidRDefault="005B0750" w:rsidP="005F617D">
      <w:pPr>
        <w:widowControl w:val="0"/>
        <w:suppressAutoHyphens/>
        <w:spacing w:after="0" w:line="240" w:lineRule="auto"/>
        <w:rPr>
          <w:rFonts w:eastAsia="Bitstream Vera Sans" w:cs="Tahoma"/>
          <w:sz w:val="20"/>
          <w:szCs w:val="16"/>
          <w:u w:val="single"/>
          <w:lang w:eastAsia="ar-SA"/>
        </w:rPr>
      </w:pPr>
      <w:r>
        <w:rPr>
          <w:rFonts w:eastAsia="Bitstream Vera Sans" w:cs="Tahoma"/>
          <w:sz w:val="20"/>
          <w:szCs w:val="16"/>
          <w:u w:val="single"/>
          <w:lang w:eastAsia="ar-SA"/>
        </w:rPr>
        <w:t>CLAIRE VENISSE</w:t>
      </w:r>
    </w:p>
    <w:p w:rsidR="00C00067" w:rsidRDefault="00C00067" w:rsidP="005F617D">
      <w:pPr>
        <w:autoSpaceDE w:val="0"/>
        <w:autoSpaceDN w:val="0"/>
        <w:adjustRightInd w:val="0"/>
        <w:spacing w:after="0" w:line="240" w:lineRule="auto"/>
        <w:rPr>
          <w:rFonts w:ascii="Calibri" w:eastAsia="Times New Roman" w:hAnsi="Calibri" w:cs="Tahoma,Bold"/>
          <w:b/>
          <w:bCs/>
          <w:lang w:eastAsia="fr-FR"/>
        </w:rPr>
      </w:pPr>
    </w:p>
    <w:p w:rsidR="00C00067" w:rsidRDefault="00C00067" w:rsidP="005F617D">
      <w:pPr>
        <w:autoSpaceDE w:val="0"/>
        <w:autoSpaceDN w:val="0"/>
        <w:adjustRightInd w:val="0"/>
        <w:spacing w:after="0" w:line="240" w:lineRule="auto"/>
        <w:rPr>
          <w:rFonts w:ascii="Calibri" w:eastAsia="Times New Roman" w:hAnsi="Calibri" w:cs="Tahoma,Bold"/>
          <w:b/>
          <w:bCs/>
          <w:lang w:eastAsia="fr-FR"/>
        </w:rPr>
      </w:pPr>
    </w:p>
    <w:p w:rsidR="00774469" w:rsidRDefault="00774469" w:rsidP="005F617D">
      <w:pPr>
        <w:autoSpaceDE w:val="0"/>
        <w:autoSpaceDN w:val="0"/>
        <w:adjustRightInd w:val="0"/>
        <w:spacing w:after="0" w:line="240" w:lineRule="auto"/>
        <w:rPr>
          <w:rFonts w:ascii="Calibri" w:eastAsia="Times New Roman" w:hAnsi="Calibri" w:cs="Tahoma,Bold"/>
          <w:b/>
          <w:bCs/>
          <w:lang w:eastAsia="fr-FR"/>
        </w:rPr>
      </w:pPr>
    </w:p>
    <w:p w:rsidR="00774469" w:rsidRDefault="00774469" w:rsidP="005F617D">
      <w:pPr>
        <w:autoSpaceDE w:val="0"/>
        <w:autoSpaceDN w:val="0"/>
        <w:adjustRightInd w:val="0"/>
        <w:spacing w:after="0" w:line="240" w:lineRule="auto"/>
        <w:rPr>
          <w:rFonts w:ascii="Calibri" w:eastAsia="Times New Roman" w:hAnsi="Calibri" w:cs="Tahoma,Bold"/>
          <w:b/>
          <w:bCs/>
          <w:lang w:eastAsia="fr-FR"/>
        </w:rPr>
      </w:pPr>
    </w:p>
    <w:p w:rsidR="00132FFB" w:rsidRDefault="00132FFB" w:rsidP="005F617D">
      <w:pPr>
        <w:autoSpaceDE w:val="0"/>
        <w:autoSpaceDN w:val="0"/>
        <w:adjustRightInd w:val="0"/>
        <w:spacing w:after="0" w:line="240" w:lineRule="auto"/>
        <w:rPr>
          <w:rFonts w:ascii="Calibri" w:eastAsia="Times New Roman" w:hAnsi="Calibri" w:cs="Tahoma,Bold"/>
          <w:b/>
          <w:bCs/>
          <w:lang w:eastAsia="fr-FR"/>
        </w:rPr>
      </w:pPr>
    </w:p>
    <w:p w:rsidR="005F617D" w:rsidRPr="005F617D" w:rsidRDefault="005F617D" w:rsidP="005F617D">
      <w:pPr>
        <w:autoSpaceDE w:val="0"/>
        <w:autoSpaceDN w:val="0"/>
        <w:adjustRightInd w:val="0"/>
        <w:spacing w:after="0" w:line="240" w:lineRule="auto"/>
        <w:rPr>
          <w:rFonts w:ascii="Calibri" w:eastAsia="Times New Roman" w:hAnsi="Calibri" w:cs="Tahoma,Bold"/>
          <w:b/>
          <w:bCs/>
          <w:lang w:eastAsia="fr-FR"/>
        </w:rPr>
      </w:pPr>
      <w:r w:rsidRPr="005F617D">
        <w:rPr>
          <w:rFonts w:ascii="Calibri" w:eastAsia="Times New Roman" w:hAnsi="Calibri" w:cs="Tahoma,Bold"/>
          <w:b/>
          <w:bCs/>
          <w:lang w:eastAsia="fr-FR"/>
        </w:rPr>
        <w:t>[Charte des AMAP]… Les AMAP doivent respecter 18 principes fondateurs :</w:t>
      </w:r>
    </w:p>
    <w:p w:rsidR="005F617D" w:rsidRPr="005F617D" w:rsidRDefault="005F617D" w:rsidP="005F617D">
      <w:pPr>
        <w:autoSpaceDE w:val="0"/>
        <w:autoSpaceDN w:val="0"/>
        <w:adjustRightInd w:val="0"/>
        <w:spacing w:after="0" w:line="240" w:lineRule="auto"/>
        <w:rPr>
          <w:rFonts w:ascii="Calibri" w:eastAsia="Times New Roman" w:hAnsi="Calibri" w:cs="Tahoma,Bold"/>
          <w:b/>
          <w:bCs/>
          <w:lang w:eastAsia="fr-FR"/>
        </w:rPr>
      </w:pP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 La référence à la charte de l’agriculture paysanne pour chaque producteur.</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2. Une production de dimension humaine adaptée aux types de culture et d’élevage.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3. Une production respectueuse de la nature, de l’environnement et de l’animal :</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développement d’une biodiversité, fertilité des sols, production sans engrais ni pesticides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chimiques de synthèse, gestion économique de l’eau … [Note : tous les paysans en AMAP</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pratiquent une agriculture de type biologique mais ne sont pas obligatoirement labellisés AB].</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4. Une bonne qualité des produits : gustative, sanitaire, environnementale.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5. L’appui à l’agriculture paysanne locale.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6. La solidarité et des liens actifs avec tous les acteurs locaux oeuvrant pour le maintien de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l’agriculture durable et d’un commerce solidaire.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7. Le respect des normes sociales par rapport aux employés de l’exploitation, y compris le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personnel temporaire.</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8. La recherche de la transparence dans les actes d’achat, de production, de transformation et</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de vente des produits agricoles.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9. L’accompagnement du producteur à l’autonomie, c'est-à-dire la capacité à être maître de ses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choix.</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10. La proximité du producteur et des consommateurs : elle est indispensable pour assurer le lien</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direct entre eux et pour favoriser le circuit le plus court entre producteur et consommateurs.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11. Une AMAP par producteur et par groupe local de consommateurs.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12. La formalisation et le respect des contrats à chaque saison entre consommateurs et</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producteurs.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13. Aucun intermédiaire entre producteur et consommateurs, pas de produits achetés et</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revendus par le producteur sans accord des consommateurs.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14. La définition à chaque saison d’un prix équitable entre producteur et consommateurs.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15. Une information fréquente du consommateur sur les produits.</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16. La solidarité des consommateurs avec le producteur dans les aléas de la production.</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17. Une participation active des consommateurs à l’AMAP favorisée notamment par la</w:t>
      </w:r>
    </w:p>
    <w:p w:rsidR="005F617D" w:rsidRPr="005F617D" w:rsidRDefault="005F617D" w:rsidP="005F617D">
      <w:pPr>
        <w:autoSpaceDE w:val="0"/>
        <w:autoSpaceDN w:val="0"/>
        <w:adjustRightInd w:val="0"/>
        <w:spacing w:after="0" w:line="240" w:lineRule="auto"/>
        <w:rPr>
          <w:rFonts w:ascii="Calibri" w:eastAsia="Times New Roman" w:hAnsi="Calibri" w:cs="Tahoma"/>
          <w:lang w:eastAsia="fr-FR"/>
        </w:rPr>
      </w:pPr>
      <w:r w:rsidRPr="005F617D">
        <w:rPr>
          <w:rFonts w:ascii="Calibri" w:eastAsia="Times New Roman" w:hAnsi="Calibri" w:cs="Tahoma"/>
          <w:lang w:eastAsia="fr-FR"/>
        </w:rPr>
        <w:t>responsabilisation du maximum d’adhérents.</w:t>
      </w:r>
    </w:p>
    <w:p w:rsidR="005F617D" w:rsidRPr="005F617D" w:rsidRDefault="005F617D" w:rsidP="005F617D">
      <w:pPr>
        <w:widowControl w:val="0"/>
        <w:suppressAutoHyphens/>
        <w:spacing w:after="0" w:line="240" w:lineRule="auto"/>
        <w:rPr>
          <w:rFonts w:ascii="Calibri" w:eastAsia="Times New Roman" w:hAnsi="Calibri" w:cs="Tahoma"/>
          <w:lang w:eastAsia="fr-FR"/>
        </w:rPr>
      </w:pPr>
      <w:r w:rsidRPr="005F617D">
        <w:rPr>
          <w:rFonts w:ascii="Calibri" w:eastAsia="Times New Roman" w:hAnsi="Calibri" w:cs="Tahoma"/>
          <w:lang w:eastAsia="fr-FR"/>
        </w:rPr>
        <w:t>18. Une sensibilisation des adhérents de l’AMAP aux particularités de l’agriculture paysanne.</w:t>
      </w:r>
    </w:p>
    <w:p w:rsidR="005F617D" w:rsidRPr="005F617D" w:rsidRDefault="005F617D" w:rsidP="005F617D">
      <w:pPr>
        <w:widowControl w:val="0"/>
        <w:suppressAutoHyphens/>
        <w:spacing w:after="0" w:line="240" w:lineRule="auto"/>
        <w:rPr>
          <w:rFonts w:ascii="Calibri" w:eastAsia="Times New Roman" w:hAnsi="Calibri" w:cs="Tahoma"/>
          <w:lang w:eastAsia="fr-FR"/>
        </w:rPr>
      </w:pPr>
    </w:p>
    <w:p w:rsidR="005F617D" w:rsidRPr="005F617D" w:rsidRDefault="005F617D" w:rsidP="005F617D">
      <w:pPr>
        <w:widowControl w:val="0"/>
        <w:suppressAutoHyphens/>
        <w:spacing w:after="0" w:line="240" w:lineRule="auto"/>
        <w:rPr>
          <w:rFonts w:ascii="Calibri" w:eastAsia="Times New Roman" w:hAnsi="Calibri" w:cs="Tahoma"/>
          <w:lang w:eastAsia="fr-FR"/>
        </w:rPr>
      </w:pPr>
    </w:p>
    <w:p w:rsidR="005F617D" w:rsidRPr="005F617D" w:rsidRDefault="005F617D" w:rsidP="005F617D">
      <w:pPr>
        <w:autoSpaceDE w:val="0"/>
        <w:autoSpaceDN w:val="0"/>
        <w:adjustRightInd w:val="0"/>
        <w:spacing w:after="0" w:line="240" w:lineRule="auto"/>
        <w:ind w:left="709"/>
        <w:rPr>
          <w:rFonts w:ascii="Calibri" w:eastAsia="Times New Roman" w:hAnsi="Calibri" w:cs="Tahoma,Bold"/>
          <w:b/>
          <w:bCs/>
          <w:lang w:eastAsia="fr-FR"/>
        </w:rPr>
      </w:pPr>
      <w:r w:rsidRPr="005F617D">
        <w:rPr>
          <w:rFonts w:ascii="Calibri" w:eastAsia="Times New Roman" w:hAnsi="Calibri" w:cs="Tahoma,Bold"/>
          <w:b/>
          <w:bCs/>
          <w:lang w:eastAsia="fr-FR"/>
        </w:rPr>
        <w:t>[Charte de l’agriculture paysanne]… Les dix principes :</w:t>
      </w:r>
    </w:p>
    <w:p w:rsidR="005F617D" w:rsidRPr="005F617D" w:rsidRDefault="005F617D" w:rsidP="005F617D">
      <w:pPr>
        <w:autoSpaceDE w:val="0"/>
        <w:autoSpaceDN w:val="0"/>
        <w:adjustRightInd w:val="0"/>
        <w:spacing w:after="0" w:line="240" w:lineRule="auto"/>
        <w:ind w:left="709"/>
        <w:rPr>
          <w:rFonts w:ascii="Calibri" w:eastAsia="Times New Roman" w:hAnsi="Calibri" w:cs="Tahoma,Bold"/>
          <w:b/>
          <w:bCs/>
          <w:lang w:eastAsia="fr-FR"/>
        </w:rPr>
      </w:pP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1. Répartir les volumes de production afin de permettre au plus grand nombre</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d’agriculteurs d’accéder au métier et d’en vivre.</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2. Être solidaire des paysans des autres régions d’Europe et du monde.</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3. Respecter la nature.</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4. Valoriser les ressources abondantes et économiser les ressources rares.</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5. Rechercher la transparence dans les actes d’achat, de production, de</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lastRenderedPageBreak/>
        <w:t>transformation et de vente des produits agricoles.</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6. Assurer la bonne qualité gustative et sanitaire des produits.</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7. Viser le maximum d’autonomie dans le fonctionnement des exploitations.</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8. Rechercher les partenariats avec d’autres acteurs du monde rural.</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9. Maintenir la diversité des populations animales élevées et des variétés végétales</w:t>
      </w:r>
    </w:p>
    <w:p w:rsidR="005F617D" w:rsidRPr="005F617D" w:rsidRDefault="005F617D" w:rsidP="005F617D">
      <w:pPr>
        <w:autoSpaceDE w:val="0"/>
        <w:autoSpaceDN w:val="0"/>
        <w:adjustRightInd w:val="0"/>
        <w:spacing w:after="0" w:line="240" w:lineRule="auto"/>
        <w:ind w:left="709"/>
        <w:rPr>
          <w:rFonts w:ascii="Calibri" w:eastAsia="Times New Roman" w:hAnsi="Calibri" w:cs="Tahoma"/>
          <w:lang w:eastAsia="fr-FR"/>
        </w:rPr>
      </w:pPr>
      <w:r w:rsidRPr="005F617D">
        <w:rPr>
          <w:rFonts w:ascii="Calibri" w:eastAsia="Times New Roman" w:hAnsi="Calibri" w:cs="Tahoma"/>
          <w:lang w:eastAsia="fr-FR"/>
        </w:rPr>
        <w:t>cultivées.</w:t>
      </w:r>
    </w:p>
    <w:p w:rsidR="005F617D" w:rsidRPr="005F617D" w:rsidRDefault="005F617D" w:rsidP="005F617D">
      <w:pPr>
        <w:widowControl w:val="0"/>
        <w:suppressAutoHyphens/>
        <w:spacing w:after="0" w:line="240" w:lineRule="auto"/>
        <w:ind w:firstLine="708"/>
        <w:rPr>
          <w:rFonts w:ascii="Nimbus Roman No9 L" w:eastAsia="Bitstream Vera Sans" w:hAnsi="Nimbus Roman No9 L" w:cs="Times New Roman"/>
          <w:sz w:val="24"/>
          <w:szCs w:val="24"/>
          <w:lang w:eastAsia="ar-SA"/>
        </w:rPr>
      </w:pPr>
      <w:r w:rsidRPr="005F617D">
        <w:rPr>
          <w:rFonts w:ascii="Calibri" w:eastAsia="Times New Roman" w:hAnsi="Calibri" w:cs="Tahoma"/>
          <w:lang w:eastAsia="fr-FR"/>
        </w:rPr>
        <w:t>10. Raisonner toujours à long terme et de manière globale.</w:t>
      </w:r>
    </w:p>
    <w:p w:rsidR="004D6430" w:rsidRDefault="004D6430">
      <w:r>
        <w:t xml:space="preserve">MODELE DE CE CONTRAT ETABLI PAR </w:t>
      </w:r>
      <w:r w:rsidR="00D8237E">
        <w:t xml:space="preserve"> SOPHIE MANZO DE </w:t>
      </w:r>
      <w:r>
        <w:t>L’AMAP DE PONT STE MAXENCE ET</w:t>
      </w:r>
      <w:r w:rsidR="00D8237E">
        <w:t xml:space="preserve"> NATHALIE DE </w:t>
      </w:r>
      <w:r>
        <w:t xml:space="preserve"> L’AMAP DE CREIL</w:t>
      </w:r>
      <w:r w:rsidR="00D8237E">
        <w:t xml:space="preserve"> , </w:t>
      </w:r>
      <w:r>
        <w:t>Copié par</w:t>
      </w:r>
      <w:r w:rsidR="00D8237E">
        <w:t xml:space="preserve"> Claire venisse de </w:t>
      </w:r>
      <w:r>
        <w:t xml:space="preserve"> l’amap de Senlis comme modèle de référence pour les produits de Sylvie Nève du Jardin D’Even</w:t>
      </w:r>
    </w:p>
    <w:p w:rsidR="004D6430" w:rsidRDefault="004D6430">
      <w:r>
        <w:t xml:space="preserve">Merci à SOPHIE MANZO de PONT STE MAXENCE ET NATHALIE </w:t>
      </w:r>
      <w:r w:rsidR="00D8237E">
        <w:t xml:space="preserve">(PHONETHEP) </w:t>
      </w:r>
      <w:r>
        <w:t>DE L’AMAP DE CREIL</w:t>
      </w:r>
    </w:p>
    <w:p w:rsidR="004D6430" w:rsidRDefault="004D6430">
      <w:r>
        <w:t>Pour l’association de nos 3 amap pour les 3 distributions de la saison</w:t>
      </w:r>
      <w:r w:rsidR="009334D6">
        <w:t> :</w:t>
      </w:r>
      <w:r>
        <w:t xml:space="preserve"> 6 mois</w:t>
      </w:r>
      <w:r w:rsidR="009334D6">
        <w:t> :  d’</w:t>
      </w:r>
      <w:r>
        <w:t xml:space="preserve">automne 2015 </w:t>
      </w:r>
      <w:r w:rsidR="009334D6">
        <w:t>au</w:t>
      </w:r>
      <w:r>
        <w:t xml:space="preserve"> printemps 2016</w:t>
      </w:r>
      <w:r w:rsidR="009334D6">
        <w:t>.</w:t>
      </w:r>
    </w:p>
    <w:sectPr w:rsidR="004D6430" w:rsidSect="00C00067">
      <w:footerReference w:type="default" r:id="rId14"/>
      <w:pgSz w:w="11906" w:h="16838"/>
      <w:pgMar w:top="567" w:right="284" w:bottom="142" w:left="425" w:header="720" w:footer="720"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D6" w:rsidRDefault="00DB7BD6" w:rsidP="00774469">
      <w:pPr>
        <w:spacing w:after="0" w:line="240" w:lineRule="auto"/>
      </w:pPr>
      <w:r>
        <w:separator/>
      </w:r>
    </w:p>
  </w:endnote>
  <w:endnote w:type="continuationSeparator" w:id="0">
    <w:p w:rsidR="00DB7BD6" w:rsidRDefault="00DB7BD6" w:rsidP="0077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Nimbus Roman No9 L">
    <w:altName w:val="Times New Roman"/>
    <w:charset w:val="00"/>
    <w:family w:val="roman"/>
    <w:pitch w:val="variable"/>
  </w:font>
  <w:font w:name="Bitstream Vera Sans">
    <w:altName w:val="Trebuchet MS"/>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48072"/>
      <w:docPartObj>
        <w:docPartGallery w:val="Page Numbers (Bottom of Page)"/>
        <w:docPartUnique/>
      </w:docPartObj>
    </w:sdtPr>
    <w:sdtEndPr/>
    <w:sdtContent>
      <w:sdt>
        <w:sdtPr>
          <w:id w:val="-1769616900"/>
          <w:docPartObj>
            <w:docPartGallery w:val="Page Numbers (Top of Page)"/>
            <w:docPartUnique/>
          </w:docPartObj>
        </w:sdtPr>
        <w:sdtEndPr/>
        <w:sdtContent>
          <w:p w:rsidR="00774469" w:rsidRDefault="0077446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52A1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52A1D">
              <w:rPr>
                <w:b/>
                <w:bCs/>
                <w:noProof/>
              </w:rPr>
              <w:t>1</w:t>
            </w:r>
            <w:r>
              <w:rPr>
                <w:b/>
                <w:bCs/>
                <w:sz w:val="24"/>
                <w:szCs w:val="24"/>
              </w:rPr>
              <w:fldChar w:fldCharType="end"/>
            </w:r>
          </w:p>
        </w:sdtContent>
      </w:sdt>
    </w:sdtContent>
  </w:sdt>
  <w:p w:rsidR="00774469" w:rsidRDefault="007744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D6" w:rsidRDefault="00DB7BD6" w:rsidP="00774469">
      <w:pPr>
        <w:spacing w:after="0" w:line="240" w:lineRule="auto"/>
      </w:pPr>
      <w:r>
        <w:separator/>
      </w:r>
    </w:p>
  </w:footnote>
  <w:footnote w:type="continuationSeparator" w:id="0">
    <w:p w:rsidR="00DB7BD6" w:rsidRDefault="00DB7BD6" w:rsidP="00774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864253"/>
    <w:multiLevelType w:val="hybridMultilevel"/>
    <w:tmpl w:val="73FE5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7D"/>
    <w:rsid w:val="0013006B"/>
    <w:rsid w:val="00132FFB"/>
    <w:rsid w:val="00255059"/>
    <w:rsid w:val="0026303E"/>
    <w:rsid w:val="0033376F"/>
    <w:rsid w:val="004D6430"/>
    <w:rsid w:val="005B0750"/>
    <w:rsid w:val="005F617D"/>
    <w:rsid w:val="006B194E"/>
    <w:rsid w:val="007740EB"/>
    <w:rsid w:val="00774469"/>
    <w:rsid w:val="00852A1D"/>
    <w:rsid w:val="00896245"/>
    <w:rsid w:val="009334D6"/>
    <w:rsid w:val="009F443D"/>
    <w:rsid w:val="00A262DE"/>
    <w:rsid w:val="00B001F3"/>
    <w:rsid w:val="00B936D3"/>
    <w:rsid w:val="00C00067"/>
    <w:rsid w:val="00CA37A9"/>
    <w:rsid w:val="00CF4355"/>
    <w:rsid w:val="00D8237E"/>
    <w:rsid w:val="00D9605F"/>
    <w:rsid w:val="00DB7BD6"/>
    <w:rsid w:val="00DD503B"/>
    <w:rsid w:val="00DF1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A87E-8F24-4B9A-B4B7-2C1E233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F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26303E"/>
  </w:style>
  <w:style w:type="paragraph" w:styleId="Textedebulles">
    <w:name w:val="Balloon Text"/>
    <w:basedOn w:val="Normal"/>
    <w:link w:val="TextedebullesCar"/>
    <w:uiPriority w:val="99"/>
    <w:semiHidden/>
    <w:unhideWhenUsed/>
    <w:rsid w:val="00132F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FFB"/>
    <w:rPr>
      <w:rFonts w:ascii="Segoe UI" w:hAnsi="Segoe UI" w:cs="Segoe UI"/>
      <w:sz w:val="18"/>
      <w:szCs w:val="18"/>
    </w:rPr>
  </w:style>
  <w:style w:type="paragraph" w:customStyle="1" w:styleId="Default">
    <w:name w:val="Default"/>
    <w:rsid w:val="0033376F"/>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B936D3"/>
    <w:rPr>
      <w:color w:val="0563C1" w:themeColor="hyperlink"/>
      <w:u w:val="single"/>
    </w:rPr>
  </w:style>
  <w:style w:type="paragraph" w:styleId="En-tte">
    <w:name w:val="header"/>
    <w:basedOn w:val="Normal"/>
    <w:link w:val="En-tteCar"/>
    <w:uiPriority w:val="99"/>
    <w:unhideWhenUsed/>
    <w:rsid w:val="00774469"/>
    <w:pPr>
      <w:tabs>
        <w:tab w:val="center" w:pos="4536"/>
        <w:tab w:val="right" w:pos="9072"/>
      </w:tabs>
      <w:spacing w:after="0" w:line="240" w:lineRule="auto"/>
    </w:pPr>
  </w:style>
  <w:style w:type="character" w:customStyle="1" w:styleId="En-tteCar">
    <w:name w:val="En-tête Car"/>
    <w:basedOn w:val="Policepardfaut"/>
    <w:link w:val="En-tte"/>
    <w:uiPriority w:val="99"/>
    <w:rsid w:val="00774469"/>
  </w:style>
  <w:style w:type="paragraph" w:styleId="Pieddepage">
    <w:name w:val="footer"/>
    <w:basedOn w:val="Normal"/>
    <w:link w:val="PieddepageCar"/>
    <w:uiPriority w:val="99"/>
    <w:unhideWhenUsed/>
    <w:rsid w:val="007744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rdin-medicin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jardin-medicin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AF6B-5295-41C8-9D28-3A4508C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8080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ets</dc:creator>
  <cp:keywords/>
  <dc:description/>
  <cp:lastModifiedBy>Claire VENISSE</cp:lastModifiedBy>
  <cp:revision>3</cp:revision>
  <cp:lastPrinted>2015-04-24T07:22:00Z</cp:lastPrinted>
  <dcterms:created xsi:type="dcterms:W3CDTF">2015-10-27T07:50:00Z</dcterms:created>
  <dcterms:modified xsi:type="dcterms:W3CDTF">2015-10-27T07:52:00Z</dcterms:modified>
</cp:coreProperties>
</file>